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80"/>
        <w:gridCol w:w="2405"/>
        <w:gridCol w:w="3253"/>
        <w:gridCol w:w="3395"/>
        <w:gridCol w:w="2125"/>
        <w:gridCol w:w="1130"/>
      </w:tblGrid>
      <w:tr w:rsidR="00E42689" w14:paraId="02259ACA" w14:textId="77777777" w:rsidTr="00AC177A">
        <w:tc>
          <w:tcPr>
            <w:tcW w:w="15388" w:type="dxa"/>
            <w:gridSpan w:val="6"/>
          </w:tcPr>
          <w:p w14:paraId="035A799B" w14:textId="77777777" w:rsidR="00004CD0" w:rsidRDefault="00E42689" w:rsidP="00004C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04CD0">
              <w:rPr>
                <w:rFonts w:ascii="Times New Roman" w:hAnsi="Times New Roman" w:cs="Times New Roman"/>
                <w:b/>
                <w:sz w:val="32"/>
                <w:szCs w:val="32"/>
              </w:rPr>
              <w:t>SJL 2. ročník – jazyková zložka</w:t>
            </w:r>
          </w:p>
          <w:p w14:paraId="40F7EC00" w14:textId="77777777" w:rsidR="00882FF9" w:rsidRPr="00004CD0" w:rsidRDefault="00882FF9" w:rsidP="00004C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455EA6" w14:paraId="2A96CD73" w14:textId="77777777" w:rsidTr="00AC177A">
        <w:tc>
          <w:tcPr>
            <w:tcW w:w="3080" w:type="dxa"/>
          </w:tcPr>
          <w:p w14:paraId="77AFE23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1873A78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2BDAE530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079722E1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4C21CD4E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47CE12AF" w14:textId="25FD2A04" w:rsidR="00455EA6" w:rsidRPr="00E94D2D" w:rsidRDefault="000F14F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D2D">
              <w:rPr>
                <w:rFonts w:ascii="Times New Roman" w:hAnsi="Times New Roman" w:cs="Times New Roman"/>
                <w:b/>
              </w:rPr>
              <w:t>Komunikácia slovesného umeni</w:t>
            </w:r>
            <w:r w:rsidR="009203A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3253" w:type="dxa"/>
          </w:tcPr>
          <w:p w14:paraId="47AFAC40" w14:textId="77777777" w:rsidR="00EE1898" w:rsidRPr="00E94D2D" w:rsidRDefault="000F14F9" w:rsidP="00EE1898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  <w:b/>
              </w:rPr>
              <w:t>Umelecký štýl</w:t>
            </w:r>
          </w:p>
          <w:p w14:paraId="396FE393" w14:textId="77777777" w:rsidR="00EE1898" w:rsidRPr="00E94D2D" w:rsidRDefault="00EE1898" w:rsidP="00EE1898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0F14F9" w:rsidRPr="00E94D2D">
              <w:rPr>
                <w:rFonts w:ascii="Times New Roman" w:hAnsi="Times New Roman" w:cs="Times New Roman"/>
                <w:lang w:eastAsia="sk-SK"/>
              </w:rPr>
              <w:t>znaky umeleckého štýlu</w:t>
            </w:r>
          </w:p>
          <w:p w14:paraId="147A4D74" w14:textId="77777777" w:rsidR="000F14F9" w:rsidRPr="00E94D2D" w:rsidRDefault="00EE1898" w:rsidP="00EE1898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0F14F9" w:rsidRPr="00E94D2D">
              <w:rPr>
                <w:rFonts w:ascii="Times New Roman" w:hAnsi="Times New Roman" w:cs="Times New Roman"/>
                <w:lang w:eastAsia="sk-SK"/>
              </w:rPr>
              <w:t>klasické literárne druhy</w:t>
            </w:r>
          </w:p>
          <w:p w14:paraId="32FA26D2" w14:textId="77777777" w:rsidR="000F14F9" w:rsidRPr="00E94D2D" w:rsidRDefault="00EE1898" w:rsidP="00EE1898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0F14F9" w:rsidRPr="00E94D2D">
              <w:rPr>
                <w:rFonts w:ascii="Times New Roman" w:hAnsi="Times New Roman" w:cs="Times New Roman"/>
                <w:lang w:eastAsia="sk-SK"/>
              </w:rPr>
              <w:t>slohové postupy v umeleckom štýle</w:t>
            </w:r>
          </w:p>
          <w:p w14:paraId="41B00B4C" w14:textId="77777777" w:rsidR="000F14F9" w:rsidRPr="00E94D2D" w:rsidRDefault="00C672A8" w:rsidP="00455EA6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b/>
                <w:lang w:eastAsia="sk-SK"/>
              </w:rPr>
              <w:t>Rozprávací slohový postup</w:t>
            </w:r>
          </w:p>
          <w:p w14:paraId="19AE479E" w14:textId="77777777" w:rsidR="00C672A8" w:rsidRPr="00E94D2D" w:rsidRDefault="00EE1898" w:rsidP="00EE1898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B73FCE" w:rsidRPr="00E94D2D">
              <w:rPr>
                <w:rFonts w:ascii="Times New Roman" w:hAnsi="Times New Roman" w:cs="Times New Roman"/>
                <w:lang w:eastAsia="sk-SK"/>
              </w:rPr>
              <w:t>rozprávanie</w:t>
            </w:r>
          </w:p>
          <w:p w14:paraId="4DFE262E" w14:textId="77777777" w:rsidR="00B73FCE" w:rsidRPr="00E94D2D" w:rsidRDefault="00EE1898" w:rsidP="00EE1898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B73FCE" w:rsidRPr="00E94D2D">
              <w:rPr>
                <w:rFonts w:ascii="Times New Roman" w:hAnsi="Times New Roman" w:cs="Times New Roman"/>
                <w:lang w:eastAsia="sk-SK"/>
              </w:rPr>
              <w:t>umelecké rozprávanie</w:t>
            </w:r>
          </w:p>
          <w:p w14:paraId="2A0B8BE1" w14:textId="77777777" w:rsidR="00B73FCE" w:rsidRPr="00E94D2D" w:rsidRDefault="00B73F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1801F010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Žiak vie:</w:t>
            </w:r>
          </w:p>
          <w:p w14:paraId="1D634791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charakterizovať umelecký štýl</w:t>
            </w:r>
          </w:p>
          <w:p w14:paraId="04BD5088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vysvetliť uplatnenie slohových postupov v umeleckom štýle</w:t>
            </w:r>
          </w:p>
          <w:p w14:paraId="6DC7367D" w14:textId="77777777" w:rsidR="00455EA6" w:rsidRPr="00E94D2D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24563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charakterizovať rozprávací slohový postup</w:t>
            </w:r>
          </w:p>
          <w:p w14:paraId="36AC90B3" w14:textId="408C6CB0" w:rsidR="00B73FCE" w:rsidRPr="00E94D2D" w:rsidRDefault="00B73FCE" w:rsidP="00455EA6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vysvetliť uplatnenie rozprávacieho slohového postupu v umeleckom štýl</w:t>
            </w:r>
            <w:r w:rsidR="00DF3F1F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2125" w:type="dxa"/>
          </w:tcPr>
          <w:p w14:paraId="1538038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0EC76D0" w14:textId="77777777" w:rsidR="00455EA6" w:rsidRDefault="0080792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5EA6" w14:paraId="53C364EE" w14:textId="77777777" w:rsidTr="00AC177A">
        <w:tc>
          <w:tcPr>
            <w:tcW w:w="3080" w:type="dxa"/>
          </w:tcPr>
          <w:p w14:paraId="76547DFB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Charakterizovať opisný slohový postup, jeho základné znaky </w:t>
            </w:r>
            <w:r w:rsidR="008D7A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 využitie v jazykových štýloch.</w:t>
            </w:r>
          </w:p>
          <w:p w14:paraId="2271F1C8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8555934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so základnými žánrami opisného slohového postupu: s opisom a charakteristikou.</w:t>
            </w:r>
          </w:p>
          <w:p w14:paraId="4D4BE7AC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4038BC5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druhmi opisu a s ich využitím v slohotvornom procese.</w:t>
            </w:r>
          </w:p>
          <w:p w14:paraId="4716000C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20CB363" w14:textId="6913A45B" w:rsidR="00455EA6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druhmi charakteristiky a s ich využitím v slohotvornom procese</w:t>
            </w:r>
            <w:r w:rsidR="004A78E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  <w:p w14:paraId="2C4AAD70" w14:textId="77777777" w:rsidR="00660CB9" w:rsidRDefault="00660CB9" w:rsidP="00BD3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7EC7EAC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56C47648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49FA9447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2D1745C1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70DBCE68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3B8A6F0E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48D34EEB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6D87573F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7C2B0FD5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1B0B59A3" w14:textId="77777777" w:rsidR="00455EA6" w:rsidRPr="00E94D2D" w:rsidRDefault="0026637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D2D">
              <w:rPr>
                <w:rFonts w:ascii="Times New Roman" w:hAnsi="Times New Roman" w:cs="Times New Roman"/>
                <w:b/>
              </w:rPr>
              <w:t>Opisný slohový postup</w:t>
            </w:r>
          </w:p>
        </w:tc>
        <w:tc>
          <w:tcPr>
            <w:tcW w:w="3253" w:type="dxa"/>
          </w:tcPr>
          <w:p w14:paraId="1D7A946A" w14:textId="77777777" w:rsidR="00E94D2D" w:rsidRP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opis</w:t>
            </w:r>
          </w:p>
          <w:p w14:paraId="029C63F4" w14:textId="77777777" w:rsidR="00E94D2D" w:rsidRP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druhy opisu: statický, dynamický; objektívny, subjektívny;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karikatúra; </w:t>
            </w: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jednoduchý, náučný/odborný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 umelecký;</w:t>
            </w:r>
          </w:p>
          <w:p w14:paraId="44B33905" w14:textId="77777777" w:rsid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charakteristika, druhy charakteristiky: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objektívna, subjektívna; priama, nepriama; individuálna, charakteristika v umeleckom texte, skupinová; </w:t>
            </w: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porovnávacia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;</w:t>
            </w:r>
          </w:p>
          <w:p w14:paraId="2A9F4332" w14:textId="77777777" w:rsidR="000A1531" w:rsidRPr="00E94D2D" w:rsidRDefault="000A1531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AE19F7E" w14:textId="77777777" w:rsidR="00E94D2D" w:rsidRP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="00AF27F8" w:rsidRPr="00AF27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1. školská </w:t>
            </w:r>
            <w:r w:rsidRPr="00E94D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písomná práca</w:t>
            </w:r>
            <w:r w:rsidR="00FF0B3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:</w:t>
            </w:r>
            <w:r w:rsidR="00FF0B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umelecký opis</w:t>
            </w:r>
          </w:p>
          <w:p w14:paraId="7CB085CD" w14:textId="77777777" w:rsidR="00455EA6" w:rsidRPr="00E94D2D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1B0A124B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Žiak vie:</w:t>
            </w:r>
          </w:p>
          <w:p w14:paraId="6C6C94CB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charakterizovať opisný slohový postup</w:t>
            </w:r>
          </w:p>
          <w:p w14:paraId="1C952FE0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vysvetliť uplatnenie opisného slohového postupu v jazykových štýloch</w:t>
            </w:r>
          </w:p>
          <w:p w14:paraId="225A6F3B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pri tvorbe opisu postupovať podľa etáp slohotvorného procesu</w:t>
            </w:r>
          </w:p>
          <w:p w14:paraId="0269EF86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rozlišovať medzi subjektívnym a objektívnym spracovaním témy slohového útvaru</w:t>
            </w:r>
          </w:p>
          <w:p w14:paraId="351686ED" w14:textId="77777777" w:rsidR="00455EA6" w:rsidRPr="00E94D2D" w:rsidRDefault="008D25C5" w:rsidP="008D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sformulovať hodnotiaci názor na umelecké dielo</w:t>
            </w:r>
          </w:p>
        </w:tc>
        <w:tc>
          <w:tcPr>
            <w:tcW w:w="2125" w:type="dxa"/>
          </w:tcPr>
          <w:p w14:paraId="3C430220" w14:textId="77777777" w:rsidR="00455EA6" w:rsidRDefault="00BD379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Osobnostný a sociálny rozvoj </w:t>
            </w:r>
          </w:p>
        </w:tc>
        <w:tc>
          <w:tcPr>
            <w:tcW w:w="1130" w:type="dxa"/>
          </w:tcPr>
          <w:p w14:paraId="71B54FCD" w14:textId="77777777" w:rsidR="00455EA6" w:rsidRDefault="00BD379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55EA6" w14:paraId="77379B9F" w14:textId="77777777" w:rsidTr="00AC177A">
        <w:tc>
          <w:tcPr>
            <w:tcW w:w="3080" w:type="dxa"/>
          </w:tcPr>
          <w:p w14:paraId="0A03E93D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Vysvetliť pojem morfológia.</w:t>
            </w:r>
          </w:p>
          <w:p w14:paraId="5317766A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626B59F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Vymenovať slovné druhy a oboznámiť s ich klasifikáciou.</w:t>
            </w:r>
          </w:p>
          <w:p w14:paraId="56126AEE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B9D01F5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vetnočlenskou platnosťou slovných druhov.</w:t>
            </w:r>
          </w:p>
          <w:p w14:paraId="7160D125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2A445AAD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Vysvetliť uplatňovanie gramatických kategórií slovných druhov pri tvorbe viet a textov.</w:t>
            </w:r>
          </w:p>
          <w:p w14:paraId="1B57576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00C18309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CC979C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E0FD03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572A0E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F521AC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197B03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90C60E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0AE81F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77A95B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A8D577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11DBB1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260E9D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0B5382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8F7E17" w14:textId="77777777" w:rsidR="00455EA6" w:rsidRDefault="006F6D48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Morfologické jazykové prostriedky</w:t>
            </w:r>
          </w:p>
          <w:p w14:paraId="66E5065B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31AE44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F76568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FA269E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A83B16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EFA3F8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7226EE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4C3707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E7D4B9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D8742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EBF54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2E403F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639058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A5698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CED0B7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29C07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C87F3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C59530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F8FFF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819DE5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93463C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FA6926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A0D2A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BE80FA" w14:textId="77777777" w:rsidR="008974A3" w:rsidRPr="006F6D48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Morfologické jazykové prostriedky</w:t>
            </w:r>
          </w:p>
        </w:tc>
        <w:tc>
          <w:tcPr>
            <w:tcW w:w="3253" w:type="dxa"/>
          </w:tcPr>
          <w:p w14:paraId="2E66B9A8" w14:textId="77777777" w:rsidR="00455EA6" w:rsidRDefault="00660C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tvar slova, morféma;</w:t>
            </w:r>
          </w:p>
          <w:p w14:paraId="35ED3CC5" w14:textId="77777777" w:rsidR="00660CB9" w:rsidRDefault="00660CB9" w:rsidP="00660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0CB9">
              <w:rPr>
                <w:rFonts w:ascii="Times New Roman" w:hAnsi="Times New Roman" w:cs="Times New Roman"/>
                <w:sz w:val="24"/>
                <w:szCs w:val="24"/>
              </w:rPr>
              <w:t>slovné druhy: plnovýznamové, neplnovýznamové; ohybné, neohybné;</w:t>
            </w:r>
          </w:p>
          <w:p w14:paraId="69412A21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podstatné mená – plnovýznamový slovný druh;</w:t>
            </w:r>
          </w:p>
          <w:p w14:paraId="03FA28A8" w14:textId="77777777" w:rsidR="00CC2B6E" w:rsidRPr="00CC2B6E" w:rsidRDefault="00CC2B6E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vetnočlenská platnosť</w:t>
            </w:r>
          </w:p>
          <w:p w14:paraId="2EF66164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prídavné mená – plnovýznamový slovný druh;</w:t>
            </w:r>
          </w:p>
          <w:p w14:paraId="3D03012F" w14:textId="77777777" w:rsidR="00CC2B6E" w:rsidRPr="00CC2B6E" w:rsidRDefault="00CC2B6E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vetnočlenská platnosť</w:t>
            </w:r>
          </w:p>
          <w:p w14:paraId="37514955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zámená – plnovýznamový slovný druh; vetnočlenská platnosť; druhy zámen; zvratné zámená – základné, privlastňovacie; vymedzovacie zámená; neurčité zámená </w:t>
            </w:r>
          </w:p>
          <w:p w14:paraId="447712E0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číslovky – plnovýznamový slovný druh; vetnočlenská platnosť; druhy čísloviek</w:t>
            </w:r>
          </w:p>
          <w:p w14:paraId="271C02C7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slovesá – plnovýznamový slovný druh; vetnočlenská platnosť; slovesné gramatické kategórie – rod;  rod – činný, trpný; určité a neurčité slovesné tvary</w:t>
            </w:r>
          </w:p>
          <w:p w14:paraId="78A3593E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príslovky – plnovýznamový slovný druh; vetnočlenská platnosť</w:t>
            </w:r>
          </w:p>
          <w:p w14:paraId="2DA38E45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 predložky – </w:t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neplnovýznamový slovný druh; </w:t>
            </w:r>
          </w:p>
          <w:p w14:paraId="7695B286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spojky – neplnovýznamový slovný druh;  priraďovacie – zlučovacie, stupňovacie, vylučovacie, odporovacie; podraďovacie</w:t>
            </w:r>
          </w:p>
          <w:p w14:paraId="67EEA721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častice – neplnovýznamový slovný druh;</w:t>
            </w:r>
          </w:p>
          <w:p w14:paraId="498E7EEB" w14:textId="77777777" w:rsidR="00CC2B6E" w:rsidRDefault="00CC2B6E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citoslovcia – neplnovýznamový slovný druh; vetnočlenská platnosť</w:t>
            </w:r>
            <w:r w:rsidR="000A15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</w:t>
            </w:r>
          </w:p>
          <w:p w14:paraId="7AA7E6B8" w14:textId="77777777" w:rsidR="000A1531" w:rsidRDefault="000A1531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64B0985" w14:textId="77777777" w:rsidR="00C41A49" w:rsidRDefault="00C41A49" w:rsidP="00CC2B6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C41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diktát č. 1</w:t>
            </w:r>
          </w:p>
          <w:p w14:paraId="57B903B7" w14:textId="77777777" w:rsidR="000A1531" w:rsidRPr="00660CB9" w:rsidRDefault="000A1531" w:rsidP="00CC2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6FD0597F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Žiak vie:</w:t>
            </w:r>
          </w:p>
          <w:p w14:paraId="27064B0F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8080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vie odlíšiť jednotlivé slovné druhy v texte</w:t>
            </w:r>
          </w:p>
          <w:p w14:paraId="377A43E9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správne uplatňovať gramatické kategórie slovných druhov pri tvorbe viet a textov</w:t>
            </w:r>
          </w:p>
          <w:p w14:paraId="688C03BB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klasifikáciu slovných druhov: plnovýznamové – neplnovýznamové; ohybné – neohybné; s vetnočlenskou platnosťou – bez vetnočlenskej platnosti</w:t>
            </w:r>
          </w:p>
          <w:p w14:paraId="5E77FEB7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8080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 texte odlíšiť plnovýznamové slovesá od neplnovýznamových</w:t>
            </w:r>
          </w:p>
          <w:p w14:paraId="3C738DE5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vo vlastných jazykových prejavoch dodržiavať pravidlá a požiadavky morfológie</w:t>
            </w:r>
          </w:p>
          <w:p w14:paraId="381754BF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analyzovať cudzie a vlastné jazykové prejavy z hľadiska zákonitostí morfológie</w:t>
            </w:r>
          </w:p>
          <w:p w14:paraId="721AF2F5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analyzovať v texte využité morfologické jazykové prostriedky</w:t>
            </w:r>
          </w:p>
          <w:p w14:paraId="0EE79D77" w14:textId="77777777" w:rsidR="00455EA6" w:rsidRDefault="00DF051B" w:rsidP="00DF0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vyjadrovať sa kultivovane, spisovne, gramaticky správne v štandardných komunikačných situáciách</w:t>
            </w:r>
          </w:p>
        </w:tc>
        <w:tc>
          <w:tcPr>
            <w:tcW w:w="2125" w:type="dxa"/>
          </w:tcPr>
          <w:p w14:paraId="66908677" w14:textId="77777777" w:rsidR="00455EA6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518371D3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28963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Ochrana života a zdravia </w:t>
            </w:r>
          </w:p>
          <w:p w14:paraId="6E4D7DB8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CE51F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E4E91AF" w14:textId="77777777" w:rsidR="00455EA6" w:rsidRDefault="002C287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55EA6" w14:paraId="00CA7C8D" w14:textId="77777777" w:rsidTr="00AC177A">
        <w:tc>
          <w:tcPr>
            <w:tcW w:w="3080" w:type="dxa"/>
          </w:tcPr>
          <w:p w14:paraId="2B5A13AE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publicistický štýl, jeho základné znaky.</w:t>
            </w:r>
          </w:p>
          <w:p w14:paraId="39B1C9DC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499D9FB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využitím slohových postupov v publicistickom štýle.</w:t>
            </w:r>
          </w:p>
          <w:p w14:paraId="4D4C62F3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67CEC5B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1841E01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základné útvary publicistického štýlu.</w:t>
            </w:r>
          </w:p>
          <w:p w14:paraId="447FAFA8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18288B6" w14:textId="77777777" w:rsidR="00455EA6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Vysvetliť pojem masmédiá, ich pozitívne i negatívne stránky.</w:t>
            </w:r>
          </w:p>
        </w:tc>
        <w:tc>
          <w:tcPr>
            <w:tcW w:w="2405" w:type="dxa"/>
          </w:tcPr>
          <w:p w14:paraId="37C39AC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15135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4BF89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84C20F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15AAB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440714" w14:textId="77777777" w:rsidR="00455EA6" w:rsidRDefault="009D3B60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60">
              <w:rPr>
                <w:rFonts w:ascii="Times New Roman" w:hAnsi="Times New Roman" w:cs="Times New Roman"/>
                <w:b/>
                <w:sz w:val="24"/>
                <w:szCs w:val="24"/>
              </w:rPr>
              <w:t>Masmediálna komunikácia. Publicistický štýl</w:t>
            </w:r>
          </w:p>
          <w:p w14:paraId="18D04BC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F6FB8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1BA69B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D3763B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6B7AD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538568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31CCAF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86309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03C51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ADA759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F9FBEB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42372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60">
              <w:rPr>
                <w:rFonts w:ascii="Times New Roman" w:hAnsi="Times New Roman" w:cs="Times New Roman"/>
                <w:b/>
                <w:sz w:val="24"/>
                <w:szCs w:val="24"/>
              </w:rPr>
              <w:t>Masmediálna komunikácia. Publicistický štýl</w:t>
            </w:r>
          </w:p>
          <w:p w14:paraId="4D4A58F0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42C894" w14:textId="77777777" w:rsidR="001F6D2B" w:rsidRPr="009D3B60" w:rsidRDefault="001F6D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7515A3FD" w14:textId="77777777" w:rsidR="009D3B60" w:rsidRPr="009D3B60" w:rsidRDefault="009D3B60" w:rsidP="009D3B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D3B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- znaky publicistického štýlu</w:t>
            </w:r>
          </w:p>
          <w:p w14:paraId="5A411306" w14:textId="77777777" w:rsidR="009D3B60" w:rsidRPr="009D3B60" w:rsidRDefault="009D3B60" w:rsidP="009D3B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D3B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útvary publicistického štýlu</w:t>
            </w:r>
          </w:p>
          <w:p w14:paraId="0D83BF99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výrazové prostriedky publicistického štýlu </w:t>
            </w:r>
          </w:p>
          <w:p w14:paraId="125A1213" w14:textId="77777777" w:rsidR="00455EA6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médiá: internet, televízia, rozhlas, sociálne siete, periodiká  </w:t>
            </w:r>
          </w:p>
          <w:p w14:paraId="24740CF0" w14:textId="77777777" w:rsidR="00004460" w:rsidRDefault="000044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horizontálne členenie novín a časopisov, fotografia, titulok</w:t>
            </w:r>
          </w:p>
          <w:p w14:paraId="13212935" w14:textId="77777777" w:rsidR="00004460" w:rsidRPr="00004460" w:rsidRDefault="00004460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spravodajské útvary publicistického štýlu: jednoduchá správa, rozšírená správa, interview</w:t>
            </w:r>
          </w:p>
          <w:p w14:paraId="7A369DCF" w14:textId="77777777" w:rsidR="00004460" w:rsidRPr="00004460" w:rsidRDefault="00004460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analytické útva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ry publicistického štýlu:</w:t>
            </w: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recenzia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komentár, editoriál, glosa, blog;</w:t>
            </w:r>
          </w:p>
          <w:p w14:paraId="1C50F9F3" w14:textId="77777777" w:rsidR="00004460" w:rsidRDefault="00004460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beletristické útvary publicistického štýlu: reportáž, fejtón</w:t>
            </w:r>
          </w:p>
          <w:p w14:paraId="69919A8B" w14:textId="77777777" w:rsidR="00B478E4" w:rsidRDefault="00B478E4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propagačné útvary publicistického štýlu: reklama, plagát, inzertný článok;</w:t>
            </w:r>
          </w:p>
          <w:p w14:paraId="11E2BA57" w14:textId="77777777" w:rsidR="00B478E4" w:rsidRDefault="00B478E4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pravda v médiách </w:t>
            </w:r>
          </w:p>
          <w:p w14:paraId="4213480A" w14:textId="77777777" w:rsidR="000A1531" w:rsidRDefault="000A1531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8BF7674" w14:textId="77777777" w:rsidR="006C63BC" w:rsidRDefault="006C63BC" w:rsidP="000044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diktát č. 2 </w:t>
            </w:r>
          </w:p>
          <w:p w14:paraId="643043A3" w14:textId="77777777" w:rsidR="000A1531" w:rsidRPr="006C63BC" w:rsidRDefault="000A1531" w:rsidP="000044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5" w:type="dxa"/>
          </w:tcPr>
          <w:p w14:paraId="2A9FBC07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Žiak vie:</w:t>
            </w:r>
          </w:p>
          <w:p w14:paraId="4CFD1D07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charakterizovať publicistický štýl a uplatnenie slohových postupov v publicistickom štýle</w:t>
            </w:r>
          </w:p>
          <w:p w14:paraId="254F7022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prakticky zvládnuť základné slohové útvary publicistického štýlu</w:t>
            </w:r>
          </w:p>
          <w:p w14:paraId="738D92FA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rozlišovať medzi písanými a hovorenými slohovými útvarmi</w:t>
            </w:r>
          </w:p>
          <w:p w14:paraId="194C7DBA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pri ústnych slohových útvaroch využiť vedomosti o zvukovej stránke reči, správne artikulovať a spisovne vyslovovať</w:t>
            </w:r>
          </w:p>
          <w:p w14:paraId="26801A9E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vysvetliť uplatnenie slohových </w:t>
            </w: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postupov v publicistickom štýle</w:t>
            </w:r>
          </w:p>
          <w:p w14:paraId="1B89F54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169311B0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  <w:p w14:paraId="231A5A91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1270C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3E13BDF1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AA470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Ochrana života a zdravia </w:t>
            </w:r>
          </w:p>
          <w:p w14:paraId="14332705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CA57D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  <w:p w14:paraId="28156881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6EA43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5FE8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27A59" w14:textId="77777777" w:rsidR="00DF1862" w:rsidRDefault="00DF186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37CAB75" w14:textId="77777777" w:rsidR="00455EA6" w:rsidRDefault="00992A6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55EA6" w14:paraId="5B727A18" w14:textId="77777777" w:rsidTr="00AC177A">
        <w:tc>
          <w:tcPr>
            <w:tcW w:w="3080" w:type="dxa"/>
          </w:tcPr>
          <w:p w14:paraId="7318E6EA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Vysvetliť pojem syntax.</w:t>
            </w:r>
          </w:p>
          <w:p w14:paraId="1D5F99F8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7A280F4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obsahom syntagmatickej, polovetnej, vetnej a nadvetnej syntaxe.</w:t>
            </w:r>
          </w:p>
          <w:p w14:paraId="303A03E2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CB3B6AA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vetné členy, ich rozdelenie na hlavné a vedľajšie.</w:t>
            </w:r>
          </w:p>
          <w:p w14:paraId="55736F20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rozdelenie viet podľa modálnosti (obsahu), členitosti a zloženia.</w:t>
            </w:r>
          </w:p>
          <w:p w14:paraId="487AF085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2F6A0C9D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modifikáciou vetnej stavby, nájsť v texte odchýlky od vetnej stavby.</w:t>
            </w:r>
          </w:p>
          <w:p w14:paraId="1272A4E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532CD86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77DBBC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35AB17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F16B7F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B5AE5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D48B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0AA477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542DF1" w14:textId="77777777" w:rsidR="00455EA6" w:rsidRDefault="00FF0B3F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Syntaktické jazykové prostriedky</w:t>
            </w:r>
          </w:p>
          <w:p w14:paraId="11733FAF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5EDAD8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FE41C6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2E1056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35910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0A8973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7BF9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8CFFC2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3C8667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FCD77C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E3A77C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9D083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5089A9" w14:textId="77777777" w:rsidR="001F6D2B" w:rsidRPr="00FF0B3F" w:rsidRDefault="001F6D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Syntaktické jazykové prostriedky</w:t>
            </w:r>
          </w:p>
        </w:tc>
        <w:tc>
          <w:tcPr>
            <w:tcW w:w="3253" w:type="dxa"/>
          </w:tcPr>
          <w:p w14:paraId="12BDD8E9" w14:textId="77777777" w:rsidR="00455EA6" w:rsidRPr="00F91BF3" w:rsidRDefault="00F91BF3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27B8D" w:rsidRPr="00F91BF3">
              <w:rPr>
                <w:rFonts w:ascii="Times New Roman" w:hAnsi="Times New Roman" w:cs="Times New Roman"/>
                <w:sz w:val="24"/>
                <w:szCs w:val="24"/>
              </w:rPr>
              <w:t>vetný sklad/syntagma,</w:t>
            </w:r>
          </w:p>
          <w:p w14:paraId="1837252F" w14:textId="77777777" w:rsidR="00D27B8D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základné vetné členy: podmet, prísudok, vetný základ;</w:t>
            </w:r>
          </w:p>
          <w:p w14:paraId="169A3AF1" w14:textId="77777777" w:rsidR="00F91BF3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rozvíjacie vetné členy: prívlastok, predmet, príslovkové určenie, prístavok;</w:t>
            </w:r>
          </w:p>
          <w:p w14:paraId="35D3F23D" w14:textId="77777777" w:rsidR="00F91BF3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jednoduchá veta, slovosled;</w:t>
            </w:r>
          </w:p>
          <w:p w14:paraId="1F00DAF7" w14:textId="77777777" w:rsidR="00F91BF3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vety podľa členitosti;                - modifikácia vetnej stavby; </w:t>
            </w:r>
          </w:p>
          <w:p w14:paraId="7EDCF02C" w14:textId="77777777" w:rsidR="00F91BF3" w:rsidRDefault="00D42D64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1BF3" w:rsidRPr="00F91BF3">
              <w:rPr>
                <w:rFonts w:ascii="Times New Roman" w:hAnsi="Times New Roman" w:cs="Times New Roman"/>
                <w:sz w:val="24"/>
                <w:szCs w:val="24"/>
              </w:rPr>
              <w:t xml:space="preserve">priraďovacie súvetie: zlučovacie, stupňovacie, odporovacie, vylučovacie;  </w:t>
            </w:r>
          </w:p>
          <w:p w14:paraId="7CF6BBE5" w14:textId="77777777" w:rsidR="00D42D64" w:rsidRDefault="00D42D64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podraďovacie súvetie: vedľajšia veta – podmetová, prísudková, predmetová, prívlastková, príslovková miestna, časová, spôsobová,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príčinná;</w:t>
            </w:r>
          </w:p>
          <w:p w14:paraId="20934065" w14:textId="77777777" w:rsidR="00C22726" w:rsidRDefault="00C22726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polovetná konštrukcia;</w:t>
            </w:r>
          </w:p>
          <w:p w14:paraId="4C1A3470" w14:textId="77777777" w:rsidR="00C22726" w:rsidRPr="00F91BF3" w:rsidRDefault="00C22726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zložené súvetie;</w:t>
            </w:r>
          </w:p>
        </w:tc>
        <w:tc>
          <w:tcPr>
            <w:tcW w:w="3395" w:type="dxa"/>
          </w:tcPr>
          <w:p w14:paraId="245A8D0C" w14:textId="77777777" w:rsidR="00710887" w:rsidRPr="00710887" w:rsidRDefault="00710887" w:rsidP="00710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Žiak vie:</w:t>
            </w:r>
          </w:p>
          <w:p w14:paraId="40E1CF77" w14:textId="77777777" w:rsidR="00710887" w:rsidRPr="00710887" w:rsidRDefault="00710887" w:rsidP="00710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vo vlastných jazykových prejavoch dodržiavať pravidlá a požiadavky syntagmatickej, vetnej, polovetnej a nadvetnej syntaxe</w:t>
            </w:r>
          </w:p>
          <w:p w14:paraId="31E0D45C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vie transformovať jednoduché vety na polovetné konštrukcie a súvetia a naopak, funkčne ich využíva vo vlastných jazykových prejavoch</w:t>
            </w:r>
          </w:p>
          <w:p w14:paraId="193F95E1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 texte nájsť odchýlky od vetnej stavby – elipsu a vsuvku a funkčne ich využíva vo vlastných jazykových prejavoch</w:t>
            </w:r>
          </w:p>
          <w:p w14:paraId="3765A504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dodržiavať interpunkciu v jednoduchej vete, v jednoduchom súvetí a v </w:t>
            </w: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zloženom súvetí</w:t>
            </w:r>
          </w:p>
          <w:p w14:paraId="517860D8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určiť druh jednoduchého súvetia –</w:t>
            </w:r>
          </w:p>
          <w:p w14:paraId="122828DF" w14:textId="77777777" w:rsidR="00710887" w:rsidRPr="00710887" w:rsidRDefault="00710887" w:rsidP="00710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priraďovacie a podraďovacie;  vie určiť druh priraďovacieho súvetia a druh vedľajšej vety v podraďovacom súvetí</w:t>
            </w:r>
          </w:p>
          <w:p w14:paraId="29B4A3CB" w14:textId="77777777" w:rsidR="00455EA6" w:rsidRPr="00710887" w:rsidRDefault="00710887" w:rsidP="00455E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nájsť vo vete a pomenovať základné a rozvíjacie vetné členy</w:t>
            </w:r>
          </w:p>
        </w:tc>
        <w:tc>
          <w:tcPr>
            <w:tcW w:w="2125" w:type="dxa"/>
          </w:tcPr>
          <w:p w14:paraId="11FC5FBE" w14:textId="77777777" w:rsidR="00104E3D" w:rsidRDefault="00104E3D" w:rsidP="00104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Ochrana života a zdravia </w:t>
            </w:r>
          </w:p>
          <w:p w14:paraId="19F1A9F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1DCBD" w14:textId="77777777" w:rsidR="00104E3D" w:rsidRDefault="00104E3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34E3C77" w14:textId="77777777" w:rsidR="00455EA6" w:rsidRDefault="006C63B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55EA6" w14:paraId="49830BE2" w14:textId="77777777" w:rsidTr="00AC177A">
        <w:tc>
          <w:tcPr>
            <w:tcW w:w="3080" w:type="dxa"/>
          </w:tcPr>
          <w:p w14:paraId="51C2D4E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A6E176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2C85A051" w14:textId="77777777" w:rsidR="00455EA6" w:rsidRPr="006C63BC" w:rsidRDefault="006C63BC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Pr="00AF27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. školská </w:t>
            </w:r>
            <w:r w:rsidRPr="00E94D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písomná práca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charakteristika osoby</w:t>
            </w:r>
          </w:p>
        </w:tc>
        <w:tc>
          <w:tcPr>
            <w:tcW w:w="3395" w:type="dxa"/>
          </w:tcPr>
          <w:p w14:paraId="1D64169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23C3B6E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64BEAF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7C7018C4" w14:textId="77777777" w:rsidTr="00AC177A">
        <w:tc>
          <w:tcPr>
            <w:tcW w:w="3080" w:type="dxa"/>
          </w:tcPr>
          <w:p w14:paraId="436BAF5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3BA4A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E5623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B71D5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AA842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5C870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75012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7A526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757C7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F573D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2B938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86F23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C6ABA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759AE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84891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D64D32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2004FE9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7AA6EF7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713EA76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BA9640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FC8" w14:paraId="5A310989" w14:textId="77777777" w:rsidTr="00AC177A">
        <w:tc>
          <w:tcPr>
            <w:tcW w:w="15388" w:type="dxa"/>
            <w:gridSpan w:val="6"/>
          </w:tcPr>
          <w:p w14:paraId="7373136E" w14:textId="77777777" w:rsidR="00004CD0" w:rsidRDefault="00004CD0" w:rsidP="000D1FC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20BD6976" w14:textId="77777777" w:rsidR="00DB0EBE" w:rsidRDefault="00DB0EBE" w:rsidP="000D1FC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1D838925" w14:textId="77777777" w:rsidR="000D1FC8" w:rsidRPr="00004CD0" w:rsidRDefault="000D1FC8" w:rsidP="000D1FC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04CD0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SJL 2. ročník – literárna  zložka</w:t>
            </w:r>
          </w:p>
        </w:tc>
      </w:tr>
      <w:tr w:rsidR="00455EA6" w14:paraId="2E96126C" w14:textId="77777777" w:rsidTr="00AC177A">
        <w:tc>
          <w:tcPr>
            <w:tcW w:w="3080" w:type="dxa"/>
          </w:tcPr>
          <w:p w14:paraId="2647B658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Čítanie s porozumením.</w:t>
            </w:r>
          </w:p>
          <w:p w14:paraId="282B2530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Interpretácia významu.</w:t>
            </w:r>
          </w:p>
          <w:p w14:paraId="1A3E6666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 xml:space="preserve">Chápanie umeleckého diela </w:t>
            </w:r>
          </w:p>
          <w:p w14:paraId="66EB273A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ako autorovho modelu sveta.</w:t>
            </w:r>
          </w:p>
          <w:p w14:paraId="664CC38B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 xml:space="preserve">Tvorba prosociálneho hodnotového </w:t>
            </w:r>
          </w:p>
          <w:p w14:paraId="29F6A5C8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systému.</w:t>
            </w:r>
          </w:p>
          <w:p w14:paraId="7642ADEA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Identifikácia s vlastnou skupinou.</w:t>
            </w:r>
          </w:p>
          <w:p w14:paraId="7716D60D" w14:textId="77777777" w:rsidR="00455EA6" w:rsidRPr="00F73DE3" w:rsidRDefault="00F73DE3" w:rsidP="00455EA6"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Vytváranie pozitívneho vzťahu k odlišným skupinám.</w:t>
            </w:r>
          </w:p>
        </w:tc>
        <w:tc>
          <w:tcPr>
            <w:tcW w:w="2405" w:type="dxa"/>
          </w:tcPr>
          <w:p w14:paraId="421EAE3A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0ECA80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7B6BC4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E1FAD3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60221B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093B27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F33BD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E0BB12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755A1C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0EC35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68619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45277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8C880E" w14:textId="77777777" w:rsidR="00455EA6" w:rsidRPr="00F73DE3" w:rsidRDefault="00F73DE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b/>
                <w:sz w:val="24"/>
                <w:szCs w:val="24"/>
              </w:rPr>
              <w:t>Epická poézia – jamb</w:t>
            </w:r>
          </w:p>
        </w:tc>
        <w:tc>
          <w:tcPr>
            <w:tcW w:w="3253" w:type="dxa"/>
          </w:tcPr>
          <w:p w14:paraId="2E4C5F59" w14:textId="77777777" w:rsidR="00455EA6" w:rsidRPr="006724A1" w:rsidRDefault="006724A1" w:rsidP="006724A1">
            <w:pPr>
              <w:pStyle w:val="Default"/>
            </w:pPr>
            <w:r w:rsidRPr="006724A1">
              <w:t xml:space="preserve">Vyvodenie </w:t>
            </w:r>
            <w:r w:rsidRPr="006724A1">
              <w:rPr>
                <w:b/>
                <w:bCs/>
              </w:rPr>
              <w:t xml:space="preserve">jambickej stopy </w:t>
            </w:r>
            <w:r w:rsidRPr="006724A1">
              <w:t xml:space="preserve">analýzou veršov. Učiteľský výklad </w:t>
            </w:r>
            <w:r w:rsidRPr="006724A1">
              <w:rPr>
                <w:i/>
                <w:iCs/>
              </w:rPr>
              <w:t>anakrúzy</w:t>
            </w:r>
            <w:r w:rsidR="00E404D2">
              <w:rPr>
                <w:i/>
                <w:iCs/>
              </w:rPr>
              <w:t xml:space="preserve"> </w:t>
            </w:r>
            <w:r w:rsidRPr="006724A1">
              <w:t>(</w:t>
            </w:r>
            <w:r w:rsidRPr="006724A1">
              <w:rPr>
                <w:b/>
                <w:bCs/>
              </w:rPr>
              <w:t>predrážka</w:t>
            </w:r>
            <w:r w:rsidRPr="006724A1">
              <w:t xml:space="preserve">). </w:t>
            </w:r>
          </w:p>
          <w:p w14:paraId="42F2A024" w14:textId="77777777" w:rsidR="006724A1" w:rsidRPr="006724A1" w:rsidRDefault="006724A1" w:rsidP="006724A1">
            <w:pPr>
              <w:pStyle w:val="Default"/>
              <w:rPr>
                <w:color w:val="auto"/>
              </w:rPr>
            </w:pPr>
          </w:p>
          <w:p w14:paraId="70F65181" w14:textId="77777777" w:rsidR="006724A1" w:rsidRPr="006724A1" w:rsidRDefault="006724A1" w:rsidP="006724A1">
            <w:pPr>
              <w:pStyle w:val="Default"/>
            </w:pPr>
            <w:r w:rsidRPr="006724A1">
              <w:t xml:space="preserve">Čítanie a interpretácia sylabických a sylabicko-tonických básní. </w:t>
            </w:r>
          </w:p>
          <w:p w14:paraId="34A1A631" w14:textId="77777777" w:rsidR="006724A1" w:rsidRPr="006724A1" w:rsidRDefault="006724A1" w:rsidP="006724A1">
            <w:pPr>
              <w:pStyle w:val="Default"/>
            </w:pPr>
          </w:p>
          <w:p w14:paraId="38718808" w14:textId="77777777" w:rsidR="006724A1" w:rsidRPr="006724A1" w:rsidRDefault="006724A1" w:rsidP="006724A1">
            <w:pPr>
              <w:pStyle w:val="Default"/>
            </w:pPr>
            <w:r w:rsidRPr="006724A1">
              <w:t xml:space="preserve">Kompozičná a štylistiko-lexikálna analýza zvolených básní. Identifikácia „druhého“, myšlienkového plánu diela. </w:t>
            </w:r>
          </w:p>
          <w:p w14:paraId="767C79C3" w14:textId="77777777" w:rsidR="006724A1" w:rsidRPr="006724A1" w:rsidRDefault="006724A1" w:rsidP="006724A1">
            <w:pPr>
              <w:pStyle w:val="Default"/>
            </w:pPr>
            <w:r w:rsidRPr="006724A1">
              <w:t xml:space="preserve">Analýza a hodnotenie autorskej koncepcie postáv v rámci myšlienkového zamerania celého diela. </w:t>
            </w:r>
          </w:p>
          <w:p w14:paraId="20582C65" w14:textId="77777777" w:rsidR="006724A1" w:rsidRPr="00EA5DB1" w:rsidRDefault="006724A1" w:rsidP="006724A1">
            <w:pPr>
              <w:pStyle w:val="Default"/>
            </w:pPr>
            <w:r w:rsidRPr="006724A1">
              <w:t xml:space="preserve">Verbalizácia vlastného </w:t>
            </w:r>
            <w:r w:rsidRPr="00EA5DB1">
              <w:t>čitateľského zážitku a hodnotenia diela, obhajoba vlastného stanoviska počas jeho analýzy a kritiky v triede.</w:t>
            </w:r>
          </w:p>
          <w:p w14:paraId="71ABF096" w14:textId="77777777" w:rsidR="00EA5DB1" w:rsidRPr="00EA5DB1" w:rsidRDefault="00EA5DB1" w:rsidP="006724A1">
            <w:pPr>
              <w:pStyle w:val="Default"/>
            </w:pPr>
          </w:p>
          <w:p w14:paraId="6C3998C9" w14:textId="77777777" w:rsidR="00EA5DB1" w:rsidRPr="00EA5DB1" w:rsidRDefault="00EA5DB1" w:rsidP="006724A1">
            <w:pPr>
              <w:pStyle w:val="Default"/>
            </w:pPr>
            <w:r w:rsidRPr="00EA5DB1">
              <w:t xml:space="preserve">Autori: </w:t>
            </w:r>
          </w:p>
          <w:p w14:paraId="78A73F3E" w14:textId="77777777" w:rsidR="00EA5DB1" w:rsidRPr="00EA5DB1" w:rsidRDefault="00EA5DB1" w:rsidP="00EA5DB1">
            <w:pPr>
              <w:pStyle w:val="Default"/>
            </w:pPr>
            <w:r w:rsidRPr="00EA5DB1">
              <w:t>J. Kráľ: Zakliata panna vo Váhu a divný Janko; A. Sládkovič: Detvan; S. Chalupka; J. Botto</w:t>
            </w:r>
          </w:p>
          <w:p w14:paraId="433220D7" w14:textId="77777777" w:rsidR="00EA5DB1" w:rsidRPr="00EA5DB1" w:rsidRDefault="00EA5DB1" w:rsidP="00EA5DB1">
            <w:pPr>
              <w:pStyle w:val="Default"/>
            </w:pPr>
            <w:r w:rsidRPr="00EA5DB1">
              <w:t xml:space="preserve">P. O. Hviezdoslav: Hájnikova žena </w:t>
            </w:r>
          </w:p>
          <w:p w14:paraId="7522A08F" w14:textId="77777777" w:rsidR="00EA5DB1" w:rsidRPr="006724A1" w:rsidRDefault="00EA5DB1" w:rsidP="006724A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395" w:type="dxa"/>
          </w:tcPr>
          <w:p w14:paraId="4C768097" w14:textId="77777777" w:rsidR="006724A1" w:rsidRPr="00FA7205" w:rsidRDefault="006724A1" w:rsidP="0067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792FF765" w14:textId="77777777" w:rsidR="006724A1" w:rsidRPr="00FA7205" w:rsidRDefault="006724A1" w:rsidP="0067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- čo je jamb, dokáže ho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identifikovať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vo verši,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napísať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jeho metrickú schému a výrazne rytmicky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prečítať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tento verš</w:t>
            </w:r>
          </w:p>
          <w:p w14:paraId="4032D607" w14:textId="77777777" w:rsidR="006724A1" w:rsidRPr="00FA7205" w:rsidRDefault="006724A1" w:rsidP="006724A1">
            <w:pPr>
              <w:pStyle w:val="Default"/>
            </w:pPr>
            <w:r w:rsidRPr="00FA7205">
              <w:t xml:space="preserve">- žiak </w:t>
            </w:r>
            <w:r w:rsidRPr="00FA7205">
              <w:rPr>
                <w:iCs/>
              </w:rPr>
              <w:t xml:space="preserve">rozumie </w:t>
            </w:r>
            <w:r w:rsidRPr="00FA7205">
              <w:t xml:space="preserve">podstate predrážky a vie </w:t>
            </w:r>
            <w:r w:rsidRPr="00FA7205">
              <w:rPr>
                <w:iCs/>
              </w:rPr>
              <w:t xml:space="preserve">určiť </w:t>
            </w:r>
            <w:r w:rsidRPr="00FA7205">
              <w:t>rytmický základ „nepravého“ jambického verša</w:t>
            </w:r>
          </w:p>
          <w:p w14:paraId="79499997" w14:textId="77777777" w:rsidR="006724A1" w:rsidRPr="00FA7205" w:rsidRDefault="006724A1" w:rsidP="006724A1">
            <w:pPr>
              <w:pStyle w:val="Default"/>
            </w:pPr>
            <w:r w:rsidRPr="00FA7205">
              <w:t xml:space="preserve">- žiak dokáže jazykovo správne a rytmicky výrazne </w:t>
            </w:r>
            <w:r w:rsidRPr="00FA7205">
              <w:rPr>
                <w:iCs/>
              </w:rPr>
              <w:t xml:space="preserve">prečítať </w:t>
            </w:r>
            <w:r w:rsidRPr="00FA7205">
              <w:t>akúkoľvek sylabickú a sylabicko-tonickú báseň</w:t>
            </w:r>
          </w:p>
          <w:p w14:paraId="179627E6" w14:textId="77777777" w:rsidR="006724A1" w:rsidRPr="00FA7205" w:rsidRDefault="006724A1" w:rsidP="0067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- vie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vedomosti o vonkajšej a vnútornej kompozícii na akúkoľvek prečítanú epickú báseň, aspoň v náznaku zachytiť prítomnosť významového plánu</w:t>
            </w:r>
          </w:p>
          <w:p w14:paraId="768567B6" w14:textId="77777777" w:rsidR="00FA7205" w:rsidRPr="00FA7205" w:rsidRDefault="00FA7205" w:rsidP="00FA7205">
            <w:pPr>
              <w:pStyle w:val="Default"/>
            </w:pPr>
            <w:r w:rsidRPr="00FA7205">
              <w:rPr>
                <w:iCs/>
              </w:rPr>
              <w:t>-</w:t>
            </w:r>
            <w:r w:rsidRPr="00FA7205">
              <w:t xml:space="preserve"> vysvetliť </w:t>
            </w:r>
            <w:r w:rsidRPr="00FA7205">
              <w:rPr>
                <w:iCs/>
              </w:rPr>
              <w:t>na základe vlastnej čitateľskej skúsenosti spoločenský a umelecký prínos konkrétneho (slovenského) epického básnického diela pre národnú kultúru</w:t>
            </w:r>
          </w:p>
          <w:p w14:paraId="76E8A40E" w14:textId="77777777" w:rsidR="00FA7205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- vie svoje názory a stanoviská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prezentovať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v triede, podoprieť svoj názor argumentmi a obhájiť ho v korektnej diskusii</w:t>
            </w:r>
          </w:p>
        </w:tc>
        <w:tc>
          <w:tcPr>
            <w:tcW w:w="2125" w:type="dxa"/>
          </w:tcPr>
          <w:p w14:paraId="55EA9F80" w14:textId="77777777" w:rsidR="00FA7205" w:rsidRPr="00FA7205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  <w:p w14:paraId="24F5D96D" w14:textId="77777777" w:rsidR="00FA7205" w:rsidRPr="00FA7205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301F8" w14:textId="77777777" w:rsidR="00455EA6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Osobnostný a sociálny rozvoj</w:t>
            </w:r>
          </w:p>
        </w:tc>
        <w:tc>
          <w:tcPr>
            <w:tcW w:w="1130" w:type="dxa"/>
          </w:tcPr>
          <w:p w14:paraId="368F32A1" w14:textId="77777777" w:rsidR="00455EA6" w:rsidRDefault="00FA720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7C1AD9CE" w14:textId="77777777" w:rsidTr="00AC177A">
        <w:tc>
          <w:tcPr>
            <w:tcW w:w="3080" w:type="dxa"/>
          </w:tcPr>
          <w:p w14:paraId="4E4D7B19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Chápanie umeleckého diela </w:t>
            </w:r>
          </w:p>
          <w:p w14:paraId="0D783AF6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ako autorovho posolstva. </w:t>
            </w:r>
          </w:p>
          <w:p w14:paraId="587AB0C7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Tvorba prosociálneho hodnotového systému. </w:t>
            </w:r>
          </w:p>
          <w:p w14:paraId="75DCB215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Kritické myslenie. </w:t>
            </w:r>
          </w:p>
          <w:p w14:paraId="2EA8D022" w14:textId="77777777" w:rsidR="00455EA6" w:rsidRPr="00074248" w:rsidRDefault="00074248" w:rsidP="000742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Identifikácia s vlastnou skupinou, vytváranie pozitívneho vzťahu k odlišným sociálnym skupinám. </w:t>
            </w:r>
          </w:p>
          <w:p w14:paraId="1D456F9C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Analýza, indukcia, zovšeobecňovanie – definícia pojmov. Porovnávanie. </w:t>
            </w:r>
          </w:p>
          <w:p w14:paraId="0BD7838D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Aplikácia vedomostí. </w:t>
            </w:r>
          </w:p>
          <w:p w14:paraId="65DE5D76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Čítanie s porozumením. </w:t>
            </w:r>
          </w:p>
          <w:p w14:paraId="1EB45C46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Funkčná analýza celku a interpretácia významu. </w:t>
            </w:r>
          </w:p>
          <w:p w14:paraId="0844AC32" w14:textId="77777777" w:rsidR="00074248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Tvorba ústnej a písomnej výpovede, monológ a dialóg, hodnotenie, argumentácia. </w:t>
            </w:r>
          </w:p>
        </w:tc>
        <w:tc>
          <w:tcPr>
            <w:tcW w:w="2405" w:type="dxa"/>
          </w:tcPr>
          <w:p w14:paraId="4D8EA792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74BF68B9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6E21757E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14A55F62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2748E8C7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3316DA48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0EC0DAA5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1790A14B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22887A50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68C90E26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0430C5C3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5E1F8A47" w14:textId="77777777" w:rsidR="00074248" w:rsidRPr="00074248" w:rsidRDefault="00074248" w:rsidP="00074248">
            <w:pPr>
              <w:pStyle w:val="Default"/>
              <w:rPr>
                <w:b/>
              </w:rPr>
            </w:pPr>
            <w:r w:rsidRPr="00074248">
              <w:rPr>
                <w:b/>
                <w:bCs/>
                <w:iCs/>
              </w:rPr>
              <w:t xml:space="preserve">Lyrická poézia – štylizácia </w:t>
            </w:r>
          </w:p>
          <w:p w14:paraId="7B08A7B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16174D8F" w14:textId="77777777" w:rsidR="00074248" w:rsidRDefault="00074248" w:rsidP="00074248">
            <w:pPr>
              <w:pStyle w:val="Default"/>
              <w:rPr>
                <w:color w:val="auto"/>
              </w:rPr>
            </w:pPr>
          </w:p>
          <w:p w14:paraId="1707296A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Vyvodenie pojmu </w:t>
            </w:r>
            <w:r>
              <w:rPr>
                <w:b/>
                <w:bCs/>
                <w:sz w:val="23"/>
                <w:szCs w:val="23"/>
              </w:rPr>
              <w:t xml:space="preserve">symbol </w:t>
            </w:r>
            <w:r>
              <w:rPr>
                <w:sz w:val="23"/>
                <w:szCs w:val="23"/>
              </w:rPr>
              <w:t xml:space="preserve">ako prostriedku štylizácie básnického textu. Odlíšenie literárneho symbolu od symbolu ako znaku s dohodnutým významom. Vyvodenie básnických žánrových foriem </w:t>
            </w:r>
            <w:r>
              <w:rPr>
                <w:b/>
                <w:bCs/>
                <w:sz w:val="23"/>
                <w:szCs w:val="23"/>
              </w:rPr>
              <w:t xml:space="preserve">sonet </w:t>
            </w:r>
            <w:r>
              <w:rPr>
                <w:sz w:val="23"/>
                <w:szCs w:val="23"/>
              </w:rPr>
              <w:t xml:space="preserve">a </w:t>
            </w:r>
            <w:r>
              <w:rPr>
                <w:i/>
                <w:iCs/>
                <w:sz w:val="23"/>
                <w:szCs w:val="23"/>
              </w:rPr>
              <w:t xml:space="preserve">óda. </w:t>
            </w:r>
            <w:r>
              <w:rPr>
                <w:sz w:val="23"/>
                <w:szCs w:val="23"/>
              </w:rPr>
              <w:t xml:space="preserve">Kompozícia lyrickej básne. Vyvodenie pojmu </w:t>
            </w:r>
            <w:r>
              <w:rPr>
                <w:b/>
                <w:bCs/>
                <w:sz w:val="23"/>
                <w:szCs w:val="23"/>
              </w:rPr>
              <w:t xml:space="preserve">epiteton </w:t>
            </w:r>
            <w:r>
              <w:rPr>
                <w:sz w:val="23"/>
                <w:szCs w:val="23"/>
              </w:rPr>
              <w:t xml:space="preserve">ako atribútu s obraznou, trópickou funkciou v básnickom texte. Tvorba jednotlivých sylabicko-tonických veršov s využitím epitet. </w:t>
            </w:r>
          </w:p>
          <w:p w14:paraId="08CC7F68" w14:textId="77777777" w:rsidR="00074248" w:rsidRDefault="00074248" w:rsidP="00074248">
            <w:pPr>
              <w:pStyle w:val="Default"/>
              <w:rPr>
                <w:color w:val="auto"/>
              </w:rPr>
            </w:pPr>
          </w:p>
          <w:p w14:paraId="28407F97" w14:textId="77777777" w:rsidR="00074248" w:rsidRDefault="00074248" w:rsidP="00074248">
            <w:pPr>
              <w:pStyle w:val="Default"/>
            </w:pPr>
            <w:r>
              <w:t xml:space="preserve">Čítanie a interpretácia lyrických básní. </w:t>
            </w:r>
          </w:p>
          <w:p w14:paraId="4D6B9048" w14:textId="77777777" w:rsidR="00074248" w:rsidRDefault="00074248" w:rsidP="00074248">
            <w:pPr>
              <w:pStyle w:val="Default"/>
            </w:pPr>
          </w:p>
          <w:p w14:paraId="328AFE7D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Štylisticko-lexikálna analýza básne, vysvetlenie významu </w:t>
            </w:r>
          </w:p>
          <w:p w14:paraId="1951BD35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jednotlivých jazykových prvkov pre celkové vyznenie básne. Interpretácia nálady, emocionálneho zafarbenia básne. </w:t>
            </w:r>
          </w:p>
          <w:p w14:paraId="6FD44BC7" w14:textId="77777777" w:rsidR="00455EA6" w:rsidRDefault="00074248" w:rsidP="0007424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Výklad pochopenia lyrického posolstva básne, interpretácia diela. </w:t>
            </w:r>
          </w:p>
          <w:p w14:paraId="3E6C13F8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Verbalizácia čitateľského zážitku a hodnotenia diela a jeho obhajoba počas jeho analýzy a kritiky v triede. </w:t>
            </w:r>
          </w:p>
          <w:p w14:paraId="5346E28A" w14:textId="77777777" w:rsidR="00D66836" w:rsidRDefault="00D66836" w:rsidP="00074248">
            <w:pPr>
              <w:pStyle w:val="Default"/>
              <w:rPr>
                <w:sz w:val="23"/>
                <w:szCs w:val="23"/>
              </w:rPr>
            </w:pPr>
          </w:p>
          <w:p w14:paraId="616DB2FB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I. Krasko – </w:t>
            </w:r>
            <w:r>
              <w:rPr>
                <w:sz w:val="23"/>
                <w:szCs w:val="23"/>
              </w:rPr>
              <w:t xml:space="preserve">vlastný výber </w:t>
            </w:r>
          </w:p>
          <w:p w14:paraId="487821C6" w14:textId="77777777" w:rsidR="00074248" w:rsidRDefault="00074248" w:rsidP="00074248">
            <w:pPr>
              <w:pStyle w:val="Default"/>
            </w:pPr>
            <w:r>
              <w:t xml:space="preserve">P. O. Hviezdoslav </w:t>
            </w:r>
          </w:p>
        </w:tc>
        <w:tc>
          <w:tcPr>
            <w:tcW w:w="3395" w:type="dxa"/>
          </w:tcPr>
          <w:p w14:paraId="43B4738F" w14:textId="77777777" w:rsidR="00B36073" w:rsidRPr="00D66836" w:rsidRDefault="00B36073" w:rsidP="00B36073">
            <w:pPr>
              <w:pStyle w:val="Default"/>
            </w:pPr>
            <w:r w:rsidRPr="00D66836">
              <w:lastRenderedPageBreak/>
              <w:t>Žiak:</w:t>
            </w:r>
          </w:p>
          <w:p w14:paraId="7CC20B7D" w14:textId="77777777" w:rsidR="00B36073" w:rsidRPr="00D66836" w:rsidRDefault="00B36073" w:rsidP="00B36073">
            <w:pPr>
              <w:pStyle w:val="Default"/>
            </w:pPr>
            <w:r w:rsidRPr="00D66836">
              <w:t xml:space="preserve">- vie </w:t>
            </w:r>
            <w:r w:rsidRPr="00D66836">
              <w:rPr>
                <w:iCs/>
              </w:rPr>
              <w:t xml:space="preserve">vysvetliť </w:t>
            </w:r>
            <w:r w:rsidRPr="00D66836">
              <w:t xml:space="preserve">podstatu symbolu, chápe jeho konotatívnu funkciu a na jej základe vie </w:t>
            </w:r>
            <w:r w:rsidRPr="00D66836">
              <w:rPr>
                <w:iCs/>
              </w:rPr>
              <w:t xml:space="preserve">vysvetliť </w:t>
            </w:r>
            <w:r w:rsidRPr="00D66836">
              <w:t xml:space="preserve">rozdiel medzi symbolom a trópmi; </w:t>
            </w:r>
          </w:p>
          <w:p w14:paraId="3B3FB2BF" w14:textId="77777777" w:rsidR="00B36073" w:rsidRPr="00D66836" w:rsidRDefault="00B36073" w:rsidP="00B36073">
            <w:pPr>
              <w:pStyle w:val="Default"/>
            </w:pPr>
            <w:r w:rsidRPr="00D66836">
              <w:t xml:space="preserve">- v texte neznámej básne </w:t>
            </w:r>
            <w:r w:rsidRPr="00D66836">
              <w:rPr>
                <w:iCs/>
              </w:rPr>
              <w:t xml:space="preserve">dokáže určiť </w:t>
            </w:r>
            <w:r w:rsidRPr="00D66836">
              <w:t xml:space="preserve">symbol a s jeho pomocou </w:t>
            </w:r>
            <w:r w:rsidRPr="00D66836">
              <w:rPr>
                <w:iCs/>
              </w:rPr>
              <w:t xml:space="preserve">identifikovať </w:t>
            </w:r>
            <w:r w:rsidRPr="00D66836">
              <w:t>sémanticko-emocionálne vyznenie básne;</w:t>
            </w:r>
          </w:p>
          <w:p w14:paraId="15B91870" w14:textId="77777777" w:rsidR="00455EA6" w:rsidRPr="00D66836" w:rsidRDefault="00B36073" w:rsidP="00B36073">
            <w:pPr>
              <w:pStyle w:val="Default"/>
            </w:pPr>
            <w:r w:rsidRPr="00D66836">
              <w:t xml:space="preserve">- </w:t>
            </w:r>
            <w:r w:rsidRPr="00D66836">
              <w:rPr>
                <w:iCs/>
              </w:rPr>
              <w:t xml:space="preserve">chápe </w:t>
            </w:r>
            <w:r w:rsidRPr="00D66836">
              <w:t xml:space="preserve">obraznú podstatu epiteta, vie ho </w:t>
            </w:r>
            <w:r w:rsidRPr="00D66836">
              <w:rPr>
                <w:iCs/>
              </w:rPr>
              <w:t xml:space="preserve">odlíšiť </w:t>
            </w:r>
            <w:r w:rsidRPr="00D66836">
              <w:t xml:space="preserve">od gramatického prívlastku a </w:t>
            </w:r>
            <w:r w:rsidRPr="00D66836">
              <w:rPr>
                <w:iCs/>
              </w:rPr>
              <w:t xml:space="preserve">dokáže vystihnúť </w:t>
            </w:r>
            <w:r w:rsidRPr="00D66836">
              <w:t xml:space="preserve">jeho úlohu vo vecnom a emocionálnom vyznení básne. Takéto epitetá dokáže aj </w:t>
            </w:r>
            <w:r w:rsidRPr="00D66836">
              <w:rPr>
                <w:iCs/>
              </w:rPr>
              <w:t xml:space="preserve">vytvoriť a použiť </w:t>
            </w:r>
            <w:r w:rsidRPr="00D66836">
              <w:t>pri tvorbe vlastných jednotlivých veršov;</w:t>
            </w:r>
          </w:p>
          <w:p w14:paraId="78EB4C5D" w14:textId="77777777" w:rsidR="00B36073" w:rsidRPr="00D66836" w:rsidRDefault="00B36073" w:rsidP="00B36073">
            <w:pPr>
              <w:pStyle w:val="Default"/>
            </w:pPr>
            <w:r w:rsidRPr="00D66836">
              <w:rPr>
                <w:iCs/>
              </w:rPr>
              <w:t xml:space="preserve">- pozná </w:t>
            </w:r>
            <w:r w:rsidRPr="00D66836">
              <w:t xml:space="preserve">vonkajšiu kompozičnú štruktúru sonetu a </w:t>
            </w:r>
            <w:r w:rsidRPr="00D66836">
              <w:rPr>
                <w:iCs/>
              </w:rPr>
              <w:t xml:space="preserve">rozpozná </w:t>
            </w:r>
            <w:r w:rsidRPr="00D66836">
              <w:t xml:space="preserve">formu sonetu aj u neznámej básne, </w:t>
            </w:r>
            <w:r w:rsidRPr="00D66836">
              <w:rPr>
                <w:iCs/>
              </w:rPr>
              <w:t xml:space="preserve">vie určiť </w:t>
            </w:r>
            <w:r w:rsidRPr="00D66836">
              <w:t xml:space="preserve">jeho rýmovú schému, </w:t>
            </w:r>
          </w:p>
          <w:p w14:paraId="75DD7728" w14:textId="77777777" w:rsidR="00B36073" w:rsidRPr="00B36073" w:rsidRDefault="00B36073" w:rsidP="00B3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8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pozná </w:t>
            </w:r>
            <w:r w:rsidRPr="00D66836">
              <w:rPr>
                <w:rFonts w:ascii="Times New Roman" w:hAnsi="Times New Roman" w:cs="Times New Roman"/>
                <w:sz w:val="24"/>
                <w:szCs w:val="24"/>
              </w:rPr>
              <w:t xml:space="preserve">štandardný trojstupňový typ vnútornej kompozície sonetu a dokáže ho </w:t>
            </w:r>
            <w:r w:rsidRPr="00D668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identifikovať a vysvetliť </w:t>
            </w:r>
            <w:r w:rsidRPr="00D66836">
              <w:rPr>
                <w:rFonts w:ascii="Times New Roman" w:hAnsi="Times New Roman" w:cs="Times New Roman"/>
                <w:sz w:val="24"/>
                <w:szCs w:val="24"/>
              </w:rPr>
              <w:t>v akomkoľvek sonete s takouto štruktúrou.</w:t>
            </w:r>
          </w:p>
        </w:tc>
        <w:tc>
          <w:tcPr>
            <w:tcW w:w="2125" w:type="dxa"/>
          </w:tcPr>
          <w:p w14:paraId="4C311E9C" w14:textId="77777777" w:rsidR="00074248" w:rsidRPr="00074248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  <w:p w14:paraId="137021DD" w14:textId="77777777" w:rsidR="00074248" w:rsidRPr="00074248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FD0EF" w14:textId="77777777" w:rsidR="00455EA6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sz w:val="24"/>
                <w:szCs w:val="24"/>
              </w:rPr>
              <w:t>osobnostný a sociálny rozvoj</w:t>
            </w:r>
          </w:p>
        </w:tc>
        <w:tc>
          <w:tcPr>
            <w:tcW w:w="1130" w:type="dxa"/>
          </w:tcPr>
          <w:p w14:paraId="728F3CC2" w14:textId="77777777" w:rsidR="00455EA6" w:rsidRDefault="00D6683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0436A212" w14:textId="77777777" w:rsidTr="00AC177A">
        <w:tc>
          <w:tcPr>
            <w:tcW w:w="3080" w:type="dxa"/>
          </w:tcPr>
          <w:p w14:paraId="2D22B371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Vytváranie pozitívneho vzťahu</w:t>
            </w:r>
          </w:p>
          <w:p w14:paraId="274AB66B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 vlastnému národu.</w:t>
            </w:r>
          </w:p>
          <w:p w14:paraId="7844DB78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Akceptovanie odlišnosti iných.</w:t>
            </w:r>
          </w:p>
          <w:p w14:paraId="04A47811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349EE630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4EF19A40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Analýza, indukcia,</w:t>
            </w:r>
          </w:p>
          <w:p w14:paraId="25B768C9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zovšeobecňovanie – definícia</w:t>
            </w:r>
          </w:p>
          <w:p w14:paraId="083BB134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pojmov.</w:t>
            </w:r>
          </w:p>
          <w:p w14:paraId="7509C49F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Čítanie s porozumením.</w:t>
            </w:r>
          </w:p>
          <w:p w14:paraId="12C8F276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Transformácia.</w:t>
            </w:r>
          </w:p>
          <w:p w14:paraId="420A6585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Interpretácia významu.</w:t>
            </w:r>
          </w:p>
          <w:p w14:paraId="23E5723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45A713B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0CB6BD74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598EB686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52FD1309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51D030BC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3AEA8ECA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5374A3D6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3CBE3B62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68F8F4FE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31DB9EAC" w14:textId="77777777" w:rsidR="00E40876" w:rsidRPr="00E40876" w:rsidRDefault="00E40876" w:rsidP="00E40876">
            <w:pPr>
              <w:pStyle w:val="Default"/>
              <w:rPr>
                <w:sz w:val="23"/>
                <w:szCs w:val="23"/>
              </w:rPr>
            </w:pPr>
            <w:r w:rsidRPr="00E40876">
              <w:rPr>
                <w:b/>
                <w:bCs/>
                <w:iCs/>
                <w:sz w:val="23"/>
                <w:szCs w:val="23"/>
              </w:rPr>
              <w:t xml:space="preserve">Epická poézia – časomiera </w:t>
            </w:r>
          </w:p>
          <w:p w14:paraId="516303A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EF47A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5E6FB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AEBEB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9942D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1FB65B4A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31D8F0AA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6A9567DF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00BEC61C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31C2C975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18B76A92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4F801295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F55AE69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1510F738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46E8E999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0566CA5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3E92DC85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2322A76B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037D8A31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022B36DF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4EE4BDE9" w14:textId="77777777" w:rsidR="00AC177A" w:rsidRPr="00E40876" w:rsidRDefault="00AC177A" w:rsidP="00AC177A">
            <w:pPr>
              <w:pStyle w:val="Default"/>
              <w:rPr>
                <w:sz w:val="23"/>
                <w:szCs w:val="23"/>
              </w:rPr>
            </w:pPr>
            <w:r w:rsidRPr="00E40876">
              <w:rPr>
                <w:b/>
                <w:bCs/>
                <w:iCs/>
                <w:sz w:val="23"/>
                <w:szCs w:val="23"/>
              </w:rPr>
              <w:t xml:space="preserve">Epická poézia – časomiera </w:t>
            </w:r>
          </w:p>
          <w:p w14:paraId="385676A1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6811C6F1" w14:textId="77777777" w:rsidR="00416AF9" w:rsidRPr="00416AF9" w:rsidRDefault="00416AF9" w:rsidP="00416AF9">
            <w:pPr>
              <w:pStyle w:val="Default"/>
            </w:pPr>
            <w:r w:rsidRPr="00416AF9">
              <w:lastRenderedPageBreak/>
              <w:t xml:space="preserve">Vyvodenie rytmického princípu pri striedaní prirodzene dlhých a krátkych slabík, zavedenie pojmu </w:t>
            </w:r>
            <w:r w:rsidRPr="00416AF9">
              <w:rPr>
                <w:b/>
                <w:bCs/>
              </w:rPr>
              <w:t>časomiera</w:t>
            </w:r>
            <w:r w:rsidRPr="00416AF9">
              <w:rPr>
                <w:i/>
                <w:iCs/>
              </w:rPr>
              <w:t xml:space="preserve">. </w:t>
            </w:r>
            <w:r w:rsidRPr="00416AF9">
              <w:t>Učiteľský výklad uplatnenia časomiery v starogréckej a rímskej poézii, v stredovekej literatúre (humanizmus) a novoveku (klasicizmus).</w:t>
            </w:r>
          </w:p>
          <w:p w14:paraId="0D09FE32" w14:textId="77777777" w:rsidR="00416AF9" w:rsidRPr="00416AF9" w:rsidRDefault="00416AF9" w:rsidP="00416AF9">
            <w:pPr>
              <w:pStyle w:val="Default"/>
              <w:rPr>
                <w:color w:val="auto"/>
              </w:rPr>
            </w:pPr>
          </w:p>
          <w:p w14:paraId="53697431" w14:textId="77777777" w:rsidR="00416AF9" w:rsidRPr="00416AF9" w:rsidRDefault="00416AF9" w:rsidP="00416AF9">
            <w:pPr>
              <w:pStyle w:val="Default"/>
            </w:pPr>
            <w:r w:rsidRPr="00416AF9">
              <w:t xml:space="preserve">Učiteľský výklad pojmu </w:t>
            </w:r>
            <w:r w:rsidRPr="00416AF9">
              <w:rPr>
                <w:b/>
                <w:bCs/>
              </w:rPr>
              <w:t xml:space="preserve">epos, </w:t>
            </w:r>
            <w:r w:rsidRPr="00416AF9">
              <w:t xml:space="preserve">vysvetlenie štandardného kompozičného a štylistického stvárnenia textu antického a klasicistického eposu. Učiteľský výklad spoločenského a ideového významu niektorého eposu, napr. Hollého Svatopluka. </w:t>
            </w:r>
          </w:p>
          <w:p w14:paraId="0F9B6634" w14:textId="77777777" w:rsidR="00416AF9" w:rsidRPr="00416AF9" w:rsidRDefault="00416AF9" w:rsidP="00416AF9">
            <w:pPr>
              <w:pStyle w:val="Default"/>
            </w:pPr>
          </w:p>
          <w:p w14:paraId="57AC89AB" w14:textId="77777777" w:rsidR="00416AF9" w:rsidRPr="00416AF9" w:rsidRDefault="00416AF9" w:rsidP="00416AF9">
            <w:pPr>
              <w:pStyle w:val="Default"/>
            </w:pPr>
            <w:r w:rsidRPr="00416AF9">
              <w:t xml:space="preserve">Intuitívne čítanie časomerných veršov, zažitie pocitu presného rytmu časomerného verša. </w:t>
            </w:r>
          </w:p>
          <w:p w14:paraId="112A487B" w14:textId="77777777" w:rsidR="00416AF9" w:rsidRPr="00416AF9" w:rsidRDefault="00416AF9" w:rsidP="00416AF9">
            <w:pPr>
              <w:pStyle w:val="Default"/>
              <w:rPr>
                <w:color w:val="auto"/>
              </w:rPr>
            </w:pPr>
          </w:p>
          <w:p w14:paraId="1E2B449E" w14:textId="77777777" w:rsidR="00416AF9" w:rsidRPr="00416AF9" w:rsidRDefault="00416AF9" w:rsidP="00416AF9">
            <w:pPr>
              <w:pStyle w:val="Default"/>
            </w:pPr>
            <w:r w:rsidRPr="00416AF9">
              <w:t xml:space="preserve">Čítanie s porozumením a interpretácia básne. </w:t>
            </w:r>
          </w:p>
          <w:p w14:paraId="7CF42222" w14:textId="77777777" w:rsidR="00416AF9" w:rsidRPr="00416AF9" w:rsidRDefault="00416AF9" w:rsidP="00416AF9">
            <w:pPr>
              <w:pStyle w:val="Default"/>
            </w:pPr>
          </w:p>
          <w:p w14:paraId="3CCE7028" w14:textId="77777777" w:rsidR="00416AF9" w:rsidRPr="00416AF9" w:rsidRDefault="00416AF9" w:rsidP="00416AF9">
            <w:pPr>
              <w:pStyle w:val="Default"/>
            </w:pPr>
            <w:r w:rsidRPr="00416AF9">
              <w:t xml:space="preserve">(Rytmicky) intuitívne hlasné čítanie Predspevu z Kollárovej Slávy dcéry. Prevod textu do prózy a do súčasného jazyka. </w:t>
            </w:r>
          </w:p>
          <w:p w14:paraId="56B18778" w14:textId="77777777" w:rsidR="00416AF9" w:rsidRPr="00416AF9" w:rsidRDefault="00416AF9" w:rsidP="00416AF9">
            <w:pPr>
              <w:pStyle w:val="Default"/>
            </w:pPr>
            <w:r w:rsidRPr="00416AF9">
              <w:t xml:space="preserve">Myšlienková interpretácia Predspevu. </w:t>
            </w:r>
          </w:p>
          <w:p w14:paraId="73A6F7BC" w14:textId="77777777" w:rsidR="00416AF9" w:rsidRDefault="00416AF9" w:rsidP="00416AF9">
            <w:pPr>
              <w:pStyle w:val="Default"/>
            </w:pPr>
            <w:r w:rsidRPr="00416AF9">
              <w:t xml:space="preserve">Učiteľský výklad spoločenského významu skladby Slávy dcéra. </w:t>
            </w:r>
          </w:p>
          <w:p w14:paraId="677ACBC6" w14:textId="77777777" w:rsidR="00416AF9" w:rsidRDefault="00416AF9" w:rsidP="00416AF9">
            <w:pPr>
              <w:pStyle w:val="Default"/>
            </w:pPr>
          </w:p>
          <w:p w14:paraId="6CE85B18" w14:textId="77777777" w:rsidR="00416AF9" w:rsidRDefault="00416AF9" w:rsidP="00416AF9">
            <w:pPr>
              <w:pStyle w:val="Default"/>
            </w:pPr>
            <w:r w:rsidRPr="00416AF9">
              <w:rPr>
                <w:b/>
              </w:rPr>
              <w:t xml:space="preserve">J. Kollár: Predspev zo Slávy dcéry. </w:t>
            </w:r>
          </w:p>
          <w:p w14:paraId="28FBA4B3" w14:textId="77777777" w:rsidR="00455EA6" w:rsidRPr="00416AF9" w:rsidRDefault="00416AF9" w:rsidP="00416A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J. Hollý: Svatopluk – vlastný výber z eposu </w:t>
            </w:r>
          </w:p>
        </w:tc>
        <w:tc>
          <w:tcPr>
            <w:tcW w:w="3395" w:type="dxa"/>
          </w:tcPr>
          <w:p w14:paraId="58EA3FF7" w14:textId="77777777" w:rsidR="00455EA6" w:rsidRPr="0099009B" w:rsidRDefault="00D543A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2DA4D7E0" w14:textId="77777777" w:rsidR="00D543AE" w:rsidRPr="0099009B" w:rsidRDefault="0099009B" w:rsidP="00D543AE">
            <w:pPr>
              <w:pStyle w:val="Default"/>
              <w:rPr>
                <w:iCs/>
              </w:rPr>
            </w:pPr>
            <w:r w:rsidRPr="0099009B">
              <w:rPr>
                <w:iCs/>
              </w:rPr>
              <w:t xml:space="preserve">- </w:t>
            </w:r>
            <w:r w:rsidR="00D543AE" w:rsidRPr="0099009B">
              <w:rPr>
                <w:iCs/>
              </w:rPr>
              <w:t xml:space="preserve">teoreticky </w:t>
            </w:r>
            <w:r w:rsidR="00D543AE" w:rsidRPr="0099009B">
              <w:t xml:space="preserve">ovláda </w:t>
            </w:r>
            <w:r w:rsidR="00D543AE" w:rsidRPr="0099009B">
              <w:rPr>
                <w:iCs/>
              </w:rPr>
              <w:t xml:space="preserve">zjednodušený princíp časomiery a intuitívne dokáže (po predchádzajúcej príprave a s prípadnými chybami) nahlas </w:t>
            </w:r>
            <w:r w:rsidR="00D543AE" w:rsidRPr="0099009B">
              <w:t xml:space="preserve">prečítať </w:t>
            </w:r>
            <w:r w:rsidR="00D543AE" w:rsidRPr="0099009B">
              <w:rPr>
                <w:iCs/>
              </w:rPr>
              <w:t>akýkoľvek úryvok z básnického textu J. Kollára alebo iného odučeného autora časomernej poé</w:t>
            </w:r>
            <w:r w:rsidRPr="0099009B">
              <w:rPr>
                <w:iCs/>
              </w:rPr>
              <w:t>zie;</w:t>
            </w:r>
          </w:p>
          <w:p w14:paraId="27FA6A7E" w14:textId="77777777" w:rsidR="0099009B" w:rsidRPr="0099009B" w:rsidRDefault="0099009B" w:rsidP="0099009B">
            <w:pPr>
              <w:pStyle w:val="Default"/>
            </w:pPr>
            <w:r w:rsidRPr="0099009B">
              <w:t xml:space="preserve">- dokáže text básnického diela </w:t>
            </w:r>
            <w:r w:rsidRPr="0099009B">
              <w:rPr>
                <w:iCs/>
              </w:rPr>
              <w:t xml:space="preserve">pretransformovať </w:t>
            </w:r>
            <w:r w:rsidRPr="0099009B">
              <w:t>do prózy a súčasnej slovenčiny;</w:t>
            </w:r>
          </w:p>
          <w:p w14:paraId="4CD42D81" w14:textId="77777777" w:rsidR="0099009B" w:rsidRPr="0099009B" w:rsidRDefault="0099009B" w:rsidP="0099009B">
            <w:pPr>
              <w:pStyle w:val="Default"/>
            </w:pPr>
            <w:r w:rsidRPr="0099009B">
              <w:t xml:space="preserve">- vie </w:t>
            </w:r>
            <w:r w:rsidRPr="0099009B">
              <w:rPr>
                <w:iCs/>
              </w:rPr>
              <w:t xml:space="preserve">analyzovať </w:t>
            </w:r>
            <w:r w:rsidRPr="0099009B">
              <w:t xml:space="preserve">Kollárov Predspev a </w:t>
            </w:r>
            <w:r w:rsidRPr="0099009B">
              <w:rPr>
                <w:iCs/>
              </w:rPr>
              <w:t xml:space="preserve">uviesť argumenty </w:t>
            </w:r>
            <w:r w:rsidRPr="0099009B">
              <w:t>pri vysvetlení kultúrno-historického a umeleckého významu Slávy dcéry pre slovenskú, českú a prípadne aj inú slovanskú kultúru;</w:t>
            </w:r>
          </w:p>
          <w:p w14:paraId="02E27D84" w14:textId="77777777" w:rsidR="0099009B" w:rsidRPr="0099009B" w:rsidRDefault="0099009B" w:rsidP="0099009B">
            <w:pPr>
              <w:pStyle w:val="Default"/>
            </w:pPr>
            <w:r w:rsidRPr="0099009B">
              <w:t xml:space="preserve">- dokáže na základe predchádzajúceho učiteľovho výkladu </w:t>
            </w:r>
            <w:r w:rsidRPr="0099009B">
              <w:rPr>
                <w:iCs/>
              </w:rPr>
              <w:t xml:space="preserve">vysvetliť </w:t>
            </w:r>
            <w:r w:rsidRPr="0099009B">
              <w:t xml:space="preserve">podstatu eposu, charakterizovať prvky </w:t>
            </w:r>
            <w:r w:rsidRPr="0099009B">
              <w:lastRenderedPageBreak/>
              <w:t xml:space="preserve">jeho historicky ustálenej kompozície a uviesť príklady z antickej, resp. slovenskej klasicistickej literatúry. </w:t>
            </w:r>
          </w:p>
          <w:p w14:paraId="45F5E7A7" w14:textId="77777777" w:rsidR="0099009B" w:rsidRDefault="0099009B" w:rsidP="0099009B">
            <w:pPr>
              <w:pStyle w:val="Default"/>
              <w:rPr>
                <w:sz w:val="23"/>
                <w:szCs w:val="23"/>
              </w:rPr>
            </w:pPr>
          </w:p>
          <w:p w14:paraId="05C4BC14" w14:textId="77777777" w:rsidR="00D543AE" w:rsidRDefault="00D543AE" w:rsidP="00D543AE">
            <w:pPr>
              <w:pStyle w:val="Default"/>
              <w:rPr>
                <w:sz w:val="23"/>
                <w:szCs w:val="23"/>
              </w:rPr>
            </w:pPr>
          </w:p>
          <w:p w14:paraId="676FFD8A" w14:textId="77777777" w:rsidR="00D543AE" w:rsidRDefault="00D543A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4E5E92C4" w14:textId="77777777" w:rsidR="00455EA6" w:rsidRDefault="009E6D5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multikultúrna výchova</w:t>
            </w:r>
          </w:p>
        </w:tc>
        <w:tc>
          <w:tcPr>
            <w:tcW w:w="1130" w:type="dxa"/>
          </w:tcPr>
          <w:p w14:paraId="1D3137CE" w14:textId="77777777" w:rsidR="00455EA6" w:rsidRDefault="00416AF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5A51084F" w14:textId="77777777" w:rsidTr="00AC177A">
        <w:tc>
          <w:tcPr>
            <w:tcW w:w="3080" w:type="dxa"/>
          </w:tcPr>
          <w:p w14:paraId="3EF443E9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Chápanie umeleckého diela</w:t>
            </w:r>
          </w:p>
          <w:p w14:paraId="3BDE2467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ako autorovho modelu sveta.</w:t>
            </w:r>
          </w:p>
          <w:p w14:paraId="54274654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01C1E63A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06A9ED28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Kritické myslenie.</w:t>
            </w:r>
          </w:p>
          <w:p w14:paraId="3FFBBFD8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Tvorba, získavanie a</w:t>
            </w:r>
          </w:p>
          <w:p w14:paraId="37FBA7AA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systemizácia relevantných</w:t>
            </w:r>
          </w:p>
          <w:p w14:paraId="4C5BE605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informácií.</w:t>
            </w:r>
          </w:p>
          <w:p w14:paraId="7C942FAB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Čítanie s porozumením.</w:t>
            </w:r>
          </w:p>
          <w:p w14:paraId="5BF5BBDD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Funkčná analýza celku.</w:t>
            </w:r>
          </w:p>
          <w:p w14:paraId="7D34FA27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ústnej a písomnej</w:t>
            </w:r>
          </w:p>
          <w:p w14:paraId="746DA772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výpovede, monológ a dialóg,</w:t>
            </w:r>
          </w:p>
          <w:p w14:paraId="2DBDB53B" w14:textId="77777777" w:rsidR="00455EA6" w:rsidRDefault="00B645B3" w:rsidP="00B6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hodnotenie, argumentácia</w:t>
            </w:r>
          </w:p>
        </w:tc>
        <w:tc>
          <w:tcPr>
            <w:tcW w:w="2405" w:type="dxa"/>
          </w:tcPr>
          <w:p w14:paraId="61DE52CD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91B6F6C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C8E39C2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74A91CF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2C86CDF" w14:textId="77777777" w:rsid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Krátka epická próza – vnútorný monológ</w:t>
            </w:r>
          </w:p>
          <w:p w14:paraId="7E05631A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FB7D036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9BB7385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74B8F3A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8C2A313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DF6E52C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3C29796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B3E1DBA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9071FF1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161434E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B5FF09C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A9E7261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B96C7B0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2775340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6C18D73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A5C4E64" w14:textId="77777777" w:rsidR="00AC177A" w:rsidRPr="00B645B3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Krátka epická próza – vnútorný monológ</w:t>
            </w:r>
          </w:p>
          <w:p w14:paraId="72383575" w14:textId="77777777" w:rsidR="00AC177A" w:rsidRPr="00B645B3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167AF4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31BB443B" w14:textId="77777777" w:rsidR="00B645B3" w:rsidRPr="000517FD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Vyvodenie pojmu </w:t>
            </w:r>
            <w:r w:rsidRPr="000517FD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vnútorný monológ</w:t>
            </w:r>
            <w:r w:rsidRPr="000517FD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. Porovnanie fáz vnútornej kompozície v známych žánrových formách krátkej epiky (poviedka, novela). </w:t>
            </w:r>
          </w:p>
          <w:p w14:paraId="78354965" w14:textId="77777777" w:rsidR="000517FD" w:rsidRPr="000517FD" w:rsidRDefault="000517FD" w:rsidP="000517FD">
            <w:pPr>
              <w:pStyle w:val="Default"/>
            </w:pPr>
            <w:r w:rsidRPr="000517FD">
              <w:t xml:space="preserve">Čítanie a interpretácia diel krátkej epiky. </w:t>
            </w:r>
          </w:p>
          <w:p w14:paraId="2F4DB036" w14:textId="77777777" w:rsidR="00B645B3" w:rsidRPr="000517FD" w:rsidRDefault="000517FD" w:rsidP="00051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Kompozičná analýza zvolených diel. Identifikácia dejového a významového plánu diela. Identifikácia druhu rozprávača. </w:t>
            </w:r>
          </w:p>
          <w:p w14:paraId="526DDFA8" w14:textId="77777777" w:rsidR="000517FD" w:rsidRPr="000517FD" w:rsidRDefault="000517FD" w:rsidP="000517FD">
            <w:pPr>
              <w:pStyle w:val="Default"/>
            </w:pPr>
            <w:r w:rsidRPr="000517FD">
              <w:lastRenderedPageBreak/>
              <w:t xml:space="preserve">Štylisticko-lexikálna analýza jazyka a určenie funkcie jazykových prvkov v celkovej myšlienkovej a estetickej pôsobnosti diela. </w:t>
            </w:r>
          </w:p>
          <w:p w14:paraId="5C2A1A47" w14:textId="77777777" w:rsidR="000517FD" w:rsidRDefault="000517FD" w:rsidP="00051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Verbalizáca vlastného čitateľského zážitku a hodnotenia diela, obhajoba vlastného stanoviska počas jeho analýzy a kritiky v triede. </w:t>
            </w:r>
          </w:p>
          <w:p w14:paraId="563F055C" w14:textId="77777777" w:rsidR="00AA3305" w:rsidRDefault="00AA3305" w:rsidP="00051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D8605" w14:textId="77777777" w:rsidR="00AA3305" w:rsidRDefault="00AA3305" w:rsidP="00AA3305">
            <w:pPr>
              <w:pStyle w:val="Default"/>
            </w:pPr>
            <w:r w:rsidRPr="00AA3305">
              <w:t xml:space="preserve">M. Urban: Výkriky bez ozveny – vlastný výber; </w:t>
            </w:r>
          </w:p>
          <w:p w14:paraId="63CB415C" w14:textId="77777777" w:rsidR="00AA3305" w:rsidRDefault="00AA3305" w:rsidP="00AA3305">
            <w:pPr>
              <w:pStyle w:val="Default"/>
            </w:pPr>
            <w:r w:rsidRPr="00AA3305">
              <w:t xml:space="preserve">S. H. Vajanský – vlastný výber; </w:t>
            </w:r>
          </w:p>
          <w:p w14:paraId="07975492" w14:textId="77777777" w:rsidR="00AA3305" w:rsidRPr="00AA3305" w:rsidRDefault="00AA3305" w:rsidP="00AA3305">
            <w:pPr>
              <w:pStyle w:val="Default"/>
            </w:pPr>
            <w:r w:rsidRPr="00AA3305">
              <w:t>J. Jesen</w:t>
            </w:r>
            <w:r>
              <w:t>ský: Slovo lásky, Koniec lásky</w:t>
            </w:r>
          </w:p>
          <w:p w14:paraId="539418F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738E90D9" w14:textId="77777777" w:rsidR="00455EA6" w:rsidRPr="000517FD" w:rsidRDefault="000517F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3F57BBDC" w14:textId="77777777" w:rsidR="000517FD" w:rsidRPr="000517FD" w:rsidRDefault="000517FD" w:rsidP="000517FD">
            <w:pPr>
              <w:pStyle w:val="Default"/>
            </w:pPr>
            <w:r w:rsidRPr="000517FD">
              <w:t xml:space="preserve">- vie </w:t>
            </w:r>
            <w:r w:rsidRPr="000517FD">
              <w:rPr>
                <w:iCs/>
              </w:rPr>
              <w:t xml:space="preserve">porovnať </w:t>
            </w:r>
            <w:r w:rsidRPr="000517FD">
              <w:t xml:space="preserve">prozaické diela podľa určeného znaku (napr. podľa počtu tematických línií), </w:t>
            </w:r>
          </w:p>
          <w:p w14:paraId="23CEB779" w14:textId="77777777" w:rsidR="000517FD" w:rsidRPr="000517FD" w:rsidRDefault="000517FD" w:rsidP="000517FD">
            <w:pPr>
              <w:pStyle w:val="Default"/>
            </w:pPr>
            <w:r w:rsidRPr="000517FD">
              <w:t xml:space="preserve">- dokáže plynulo, výrazne a jazykovo správne </w:t>
            </w:r>
            <w:r w:rsidRPr="000517FD">
              <w:rPr>
                <w:iCs/>
              </w:rPr>
              <w:t xml:space="preserve">čítať </w:t>
            </w:r>
            <w:r w:rsidRPr="000517FD">
              <w:t>akékoľvek prozaické dielo,</w:t>
            </w:r>
          </w:p>
          <w:p w14:paraId="4C615A8C" w14:textId="77777777" w:rsidR="000517FD" w:rsidRPr="000517FD" w:rsidRDefault="000517FD" w:rsidP="000517FD">
            <w:pPr>
              <w:pStyle w:val="Default"/>
            </w:pPr>
            <w:r w:rsidRPr="000517FD">
              <w:t>- chápe podstatu vnútorného monológu a vie vysvetliť jeho funkciu v známom i neznámom umeleckom diele,</w:t>
            </w:r>
          </w:p>
          <w:p w14:paraId="4DDB9289" w14:textId="77777777" w:rsidR="000517FD" w:rsidRPr="000517FD" w:rsidRDefault="000517FD" w:rsidP="0005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- vie pri rozbore krátkej epickej prózy podať vnútorne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štruktúrovaný výklad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vonkajšej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kompozície diela a pohotovo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klasický model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vnútornej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kompozície, vrátane prípadu, že vo výstavbe deja niektorá fáza absentuje, </w:t>
            </w:r>
          </w:p>
          <w:p w14:paraId="7B917E43" w14:textId="77777777" w:rsidR="000517FD" w:rsidRPr="000517FD" w:rsidRDefault="000517FD" w:rsidP="000517FD">
            <w:pPr>
              <w:pStyle w:val="Default"/>
            </w:pPr>
            <w:r w:rsidRPr="000517FD">
              <w:t xml:space="preserve">- je schopný v texte </w:t>
            </w:r>
            <w:r w:rsidRPr="000517FD">
              <w:rPr>
                <w:iCs/>
              </w:rPr>
              <w:t xml:space="preserve">určiť </w:t>
            </w:r>
            <w:r w:rsidRPr="000517FD">
              <w:t xml:space="preserve">druh rozprávača a </w:t>
            </w:r>
            <w:r w:rsidRPr="000517FD">
              <w:rPr>
                <w:iCs/>
              </w:rPr>
              <w:t xml:space="preserve">odôvodniť </w:t>
            </w:r>
            <w:r w:rsidRPr="000517FD">
              <w:t>svoje rozhodnutie,</w:t>
            </w:r>
          </w:p>
          <w:p w14:paraId="17A5D125" w14:textId="77777777" w:rsidR="000517FD" w:rsidRPr="000517FD" w:rsidRDefault="000517FD" w:rsidP="000517FD">
            <w:pPr>
              <w:pStyle w:val="Default"/>
            </w:pPr>
            <w:r w:rsidRPr="000517FD">
              <w:t xml:space="preserve">- chápe a </w:t>
            </w:r>
            <w:r w:rsidRPr="000517FD">
              <w:rPr>
                <w:iCs/>
              </w:rPr>
              <w:t>vie dokumentovať</w:t>
            </w:r>
            <w:r w:rsidRPr="000517FD">
              <w:t xml:space="preserve">, že obraz postavy tvorí intencionálnu súčasť autorského zámeru, </w:t>
            </w:r>
          </w:p>
          <w:p w14:paraId="4F553535" w14:textId="77777777" w:rsidR="000517FD" w:rsidRPr="000517FD" w:rsidRDefault="000517FD" w:rsidP="000517FD">
            <w:pPr>
              <w:pStyle w:val="Default"/>
            </w:pPr>
            <w:r w:rsidRPr="000517FD">
              <w:t xml:space="preserve">- vie jazykové a kompozičné prvky v diele </w:t>
            </w:r>
            <w:r w:rsidRPr="000517FD">
              <w:rPr>
                <w:iCs/>
              </w:rPr>
              <w:t xml:space="preserve">využiť ako argumenty </w:t>
            </w:r>
            <w:r w:rsidRPr="000517FD">
              <w:t xml:space="preserve">pre svoj výklad, </w:t>
            </w:r>
          </w:p>
          <w:p w14:paraId="12E71802" w14:textId="77777777" w:rsidR="000517FD" w:rsidRPr="000517FD" w:rsidRDefault="000517FD" w:rsidP="0005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- vie svoje stanovisko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prezentovať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pokojne a presvedčivo, ale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zvažuje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aj argumenty oponentov a nevyhýba sa možnosti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akceptovať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>ich.</w:t>
            </w:r>
          </w:p>
        </w:tc>
        <w:tc>
          <w:tcPr>
            <w:tcW w:w="2125" w:type="dxa"/>
          </w:tcPr>
          <w:p w14:paraId="4690D1D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CCE8855" w14:textId="77777777" w:rsidR="00455EA6" w:rsidRDefault="0007156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0D6E022C" w14:textId="77777777" w:rsidTr="00AC177A">
        <w:tc>
          <w:tcPr>
            <w:tcW w:w="3080" w:type="dxa"/>
          </w:tcPr>
          <w:p w14:paraId="71B899F6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Chápanie umeleckého diela</w:t>
            </w:r>
          </w:p>
          <w:p w14:paraId="51F75559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ako autorovho modelu sveta.</w:t>
            </w:r>
          </w:p>
          <w:p w14:paraId="18920F3A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365EDA05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6FDEC343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Schopnosť vcítiť sa do vnútorného života iných ľudí. Čítanie s porozumením.</w:t>
            </w:r>
          </w:p>
          <w:p w14:paraId="4FF5CC30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Interpretácia významu. </w:t>
            </w:r>
          </w:p>
          <w:p w14:paraId="23A7282D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Tvorba ústnej a písomnej</w:t>
            </w:r>
          </w:p>
          <w:p w14:paraId="5EBD1EE9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výpovede, monológ a dialóg,</w:t>
            </w:r>
          </w:p>
          <w:p w14:paraId="1857C550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hodnotenie, argumentácia.</w:t>
            </w:r>
          </w:p>
          <w:p w14:paraId="7A393A6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00830918" w14:textId="77777777" w:rsidR="002C3E3C" w:rsidRDefault="002C3E3C" w:rsidP="002C3E3C">
            <w:pPr>
              <w:pStyle w:val="Default"/>
              <w:rPr>
                <w:b/>
                <w:bCs/>
                <w:iCs/>
              </w:rPr>
            </w:pPr>
            <w:r w:rsidRPr="002C3E3C">
              <w:rPr>
                <w:b/>
                <w:bCs/>
                <w:iCs/>
              </w:rPr>
              <w:lastRenderedPageBreak/>
              <w:t xml:space="preserve">Lyrická poézia – druhy lyriky </w:t>
            </w:r>
          </w:p>
          <w:p w14:paraId="3E0098B0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37EE6FE8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5147DFA9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4D5C4211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675F60B0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510D29F6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010F9D09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4F080D81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02FAE04A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6D7B2E54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29AD363E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7506BE50" w14:textId="77777777" w:rsidR="00AC177A" w:rsidRDefault="00AC177A" w:rsidP="00AC177A">
            <w:pPr>
              <w:pStyle w:val="Default"/>
              <w:rPr>
                <w:b/>
                <w:bCs/>
                <w:iCs/>
              </w:rPr>
            </w:pPr>
          </w:p>
          <w:p w14:paraId="1EC00271" w14:textId="77777777" w:rsidR="00AC177A" w:rsidRDefault="00AC177A" w:rsidP="00AC177A">
            <w:pPr>
              <w:pStyle w:val="Default"/>
              <w:rPr>
                <w:b/>
                <w:bCs/>
                <w:iCs/>
              </w:rPr>
            </w:pPr>
          </w:p>
          <w:p w14:paraId="472A7ACC" w14:textId="77777777" w:rsidR="00AC177A" w:rsidRDefault="00AC177A" w:rsidP="00AC177A">
            <w:pPr>
              <w:pStyle w:val="Default"/>
              <w:rPr>
                <w:b/>
                <w:bCs/>
                <w:iCs/>
              </w:rPr>
            </w:pPr>
          </w:p>
          <w:p w14:paraId="43B5C478" w14:textId="77777777" w:rsidR="00AC177A" w:rsidRPr="002C3E3C" w:rsidRDefault="00AC177A" w:rsidP="00AC177A">
            <w:pPr>
              <w:pStyle w:val="Default"/>
            </w:pPr>
            <w:r w:rsidRPr="002C3E3C">
              <w:rPr>
                <w:b/>
                <w:bCs/>
                <w:iCs/>
              </w:rPr>
              <w:t xml:space="preserve">Lyrická poézia – druhy lyriky </w:t>
            </w:r>
          </w:p>
          <w:p w14:paraId="2F3EF9B3" w14:textId="77777777" w:rsidR="00AC177A" w:rsidRPr="002C3E3C" w:rsidRDefault="00AC177A" w:rsidP="002C3E3C">
            <w:pPr>
              <w:pStyle w:val="Default"/>
            </w:pPr>
          </w:p>
          <w:p w14:paraId="1DFE142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37580AFD" w14:textId="77777777" w:rsidR="002C3E3C" w:rsidRPr="002C3E3C" w:rsidRDefault="002C3E3C" w:rsidP="002C3E3C">
            <w:pPr>
              <w:pStyle w:val="Default"/>
            </w:pPr>
            <w:r w:rsidRPr="002C3E3C">
              <w:lastRenderedPageBreak/>
              <w:t xml:space="preserve">Vyvodenie pojmu </w:t>
            </w:r>
            <w:r w:rsidRPr="002C3E3C">
              <w:rPr>
                <w:b/>
                <w:bCs/>
              </w:rPr>
              <w:t xml:space="preserve">spoločenská lyrika </w:t>
            </w:r>
            <w:r w:rsidRPr="002C3E3C">
              <w:t xml:space="preserve">a </w:t>
            </w:r>
            <w:r w:rsidRPr="002C3E3C">
              <w:rPr>
                <w:b/>
                <w:bCs/>
              </w:rPr>
              <w:t>ľúbostná lyrika</w:t>
            </w:r>
            <w:r w:rsidRPr="002C3E3C">
              <w:rPr>
                <w:iCs/>
              </w:rPr>
              <w:t xml:space="preserve">. </w:t>
            </w:r>
            <w:r w:rsidRPr="002C3E3C">
              <w:t xml:space="preserve">Vyvodenie pojmu (básnický) </w:t>
            </w:r>
            <w:r w:rsidRPr="002C3E3C">
              <w:rPr>
                <w:b/>
                <w:bCs/>
              </w:rPr>
              <w:t>protiklad (kontrast</w:t>
            </w:r>
            <w:r w:rsidRPr="002C3E3C">
              <w:t xml:space="preserve">). Vyvodenie pojmu </w:t>
            </w:r>
            <w:r w:rsidRPr="002C3E3C">
              <w:rPr>
                <w:iCs/>
              </w:rPr>
              <w:t xml:space="preserve">významový paralelizmus. </w:t>
            </w:r>
          </w:p>
          <w:p w14:paraId="47AA5830" w14:textId="77777777" w:rsidR="002C3E3C" w:rsidRPr="002C3E3C" w:rsidRDefault="002C3E3C" w:rsidP="002C3E3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D05FFD4" w14:textId="77777777" w:rsidR="00455EA6" w:rsidRPr="002C3E3C" w:rsidRDefault="002C3E3C" w:rsidP="002C3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</w:rPr>
              <w:t xml:space="preserve">Vlastná tvorba jednotlivých </w:t>
            </w:r>
            <w:r w:rsidRPr="002C3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veršov s využitím kontrastu, resp. paralelizmu. </w:t>
            </w:r>
          </w:p>
          <w:p w14:paraId="1A34526B" w14:textId="77777777" w:rsidR="002C3E3C" w:rsidRPr="002C3E3C" w:rsidRDefault="002C3E3C" w:rsidP="002C3E3C">
            <w:pPr>
              <w:pStyle w:val="Default"/>
              <w:rPr>
                <w:color w:val="auto"/>
              </w:rPr>
            </w:pPr>
          </w:p>
          <w:p w14:paraId="644A83A6" w14:textId="77777777" w:rsidR="002C3E3C" w:rsidRPr="002C3E3C" w:rsidRDefault="002C3E3C" w:rsidP="002C3E3C">
            <w:pPr>
              <w:pStyle w:val="Default"/>
            </w:pPr>
            <w:r w:rsidRPr="002C3E3C">
              <w:t xml:space="preserve">Čítanie a interpretácia lyrických básní. </w:t>
            </w:r>
          </w:p>
          <w:p w14:paraId="19A95AAA" w14:textId="77777777" w:rsidR="002C3E3C" w:rsidRPr="002C3E3C" w:rsidRDefault="002C3E3C" w:rsidP="002C3E3C">
            <w:pPr>
              <w:pStyle w:val="Default"/>
            </w:pPr>
          </w:p>
          <w:p w14:paraId="1107D9B1" w14:textId="77777777" w:rsidR="002C3E3C" w:rsidRPr="002C3E3C" w:rsidRDefault="002C3E3C" w:rsidP="002C3E3C">
            <w:pPr>
              <w:pStyle w:val="Default"/>
            </w:pPr>
            <w:r w:rsidRPr="002C3E3C">
              <w:t xml:space="preserve">Štylisticko-lexikálna analýza textu a výklad pochopenia lyrického posolstva básne. Zatriedenie básne podľa druhu lyriky. </w:t>
            </w:r>
          </w:p>
          <w:p w14:paraId="75371C09" w14:textId="77777777" w:rsidR="002C3E3C" w:rsidRDefault="002C3E3C" w:rsidP="002C3E3C">
            <w:pPr>
              <w:rPr>
                <w:sz w:val="23"/>
                <w:szCs w:val="23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básne, obhajoba vlastného stanoviska počas jeho analýzy a kritiky v triede.</w:t>
            </w:r>
          </w:p>
          <w:p w14:paraId="5E3B8313" w14:textId="77777777" w:rsidR="002C3E3C" w:rsidRDefault="002C3E3C" w:rsidP="002C3E3C">
            <w:pPr>
              <w:rPr>
                <w:sz w:val="23"/>
                <w:szCs w:val="23"/>
              </w:rPr>
            </w:pPr>
          </w:p>
          <w:p w14:paraId="2C2048D8" w14:textId="77777777" w:rsidR="002C3E3C" w:rsidRPr="002C3E3C" w:rsidRDefault="002C3E3C" w:rsidP="002C3E3C">
            <w:pPr>
              <w:pStyle w:val="Default"/>
            </w:pPr>
            <w:r w:rsidRPr="002C3E3C">
              <w:rPr>
                <w:b/>
                <w:bCs/>
              </w:rPr>
              <w:t xml:space="preserve">A. Sládkovič: Marína </w:t>
            </w:r>
            <w:r w:rsidRPr="002C3E3C">
              <w:t>– podľa vlastného výberu</w:t>
            </w:r>
            <w:r w:rsidRPr="002C3E3C">
              <w:rPr>
                <w:b/>
                <w:bCs/>
              </w:rPr>
              <w:t xml:space="preserve">; </w:t>
            </w:r>
          </w:p>
          <w:p w14:paraId="6D97513F" w14:textId="77777777" w:rsidR="002C3E3C" w:rsidRPr="002C3E3C" w:rsidRDefault="002C3E3C" w:rsidP="002C3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Krasko – </w:t>
            </w:r>
            <w:r w:rsidRPr="002C3E3C">
              <w:rPr>
                <w:rFonts w:ascii="Times New Roman" w:hAnsi="Times New Roman" w:cs="Times New Roman"/>
                <w:sz w:val="24"/>
                <w:szCs w:val="24"/>
              </w:rPr>
              <w:t>podľa vlastného výberu.</w:t>
            </w:r>
          </w:p>
          <w:p w14:paraId="6114C25D" w14:textId="77777777" w:rsidR="002C3E3C" w:rsidRDefault="002C3E3C" w:rsidP="002C3E3C">
            <w:pPr>
              <w:pStyle w:val="Default"/>
            </w:pPr>
            <w:r w:rsidRPr="002C3E3C">
              <w:rPr>
                <w:iCs/>
              </w:rPr>
              <w:t>J. Botto</w:t>
            </w:r>
          </w:p>
        </w:tc>
        <w:tc>
          <w:tcPr>
            <w:tcW w:w="3395" w:type="dxa"/>
          </w:tcPr>
          <w:p w14:paraId="747159F3" w14:textId="77777777" w:rsid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Žiak 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:</w:t>
            </w:r>
          </w:p>
          <w:p w14:paraId="3B94BC42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vymedziť pojmy spoločenská a ľúbostná lyrika, aplikovať ich na akúkoľvek lyrickú báseň s týmto zameraním a vysvetliť svoje</w:t>
            </w:r>
          </w:p>
          <w:p w14:paraId="540708EA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dôvody,</w:t>
            </w:r>
          </w:p>
          <w:p w14:paraId="2CEDEA27" w14:textId="77777777" w:rsidR="0018458E" w:rsidRPr="005D3308" w:rsidRDefault="005D3308" w:rsidP="005D33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="0018458E" w:rsidRPr="005D330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vie, čo je (básnický) protiklad a </w:t>
            </w:r>
            <w:r w:rsidR="0018458E" w:rsidRPr="005D330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dokáže ho určiť aj v neznámom</w:t>
            </w:r>
          </w:p>
          <w:p w14:paraId="3E3C9849" w14:textId="77777777" w:rsidR="00455EA6" w:rsidRPr="0018458E" w:rsidRDefault="0018458E" w:rsidP="0018458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rozaickom alebo básnickom texte,</w:t>
            </w:r>
          </w:p>
          <w:p w14:paraId="35AAF240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jasne sformulovať svoj čitateľský dojem a vysvetliť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svoje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ápanie lyrického odkazu básne, d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okáže využiť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poznatky zo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štylistickej a kompozičnej analýzy básne a argumentovať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nimi na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podporu svojho názoru na vecný, emocionálny a estetický význam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diela,</w:t>
            </w:r>
          </w:p>
          <w:p w14:paraId="7A1C50E5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ie kriticky posúdiť mienku iných, formulovať a obhajovať svoj názor.</w:t>
            </w:r>
          </w:p>
          <w:p w14:paraId="2B58649E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chápe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, že lyrické dielo možno vysvetľovať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viacerými odlišnými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spôsobmi a je schopný túto skutočnosť aj akceptovať.</w:t>
            </w:r>
          </w:p>
          <w:p w14:paraId="7918CBF3" w14:textId="77777777" w:rsidR="0018458E" w:rsidRDefault="0018458E" w:rsidP="00184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47551F37" w14:textId="77777777" w:rsidR="00455EA6" w:rsidRDefault="002C3E3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osobnostný a sociálny rozvoj</w:t>
            </w:r>
          </w:p>
        </w:tc>
        <w:tc>
          <w:tcPr>
            <w:tcW w:w="1130" w:type="dxa"/>
          </w:tcPr>
          <w:p w14:paraId="279B573A" w14:textId="77777777" w:rsidR="00455EA6" w:rsidRDefault="0008429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EA6" w14:paraId="4FB761CC" w14:textId="77777777" w:rsidTr="00AC177A">
        <w:tc>
          <w:tcPr>
            <w:tcW w:w="3080" w:type="dxa"/>
          </w:tcPr>
          <w:p w14:paraId="50560B01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0FF107F9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2CCB906F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Kritické myslenie.</w:t>
            </w:r>
          </w:p>
          <w:p w14:paraId="1870B5EA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Chápanie umeleckého diela</w:t>
            </w:r>
          </w:p>
          <w:p w14:paraId="36FF7F57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ako autorovho modelu sveta.</w:t>
            </w:r>
          </w:p>
          <w:p w14:paraId="02C50254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Identifikácia s vlastnou</w:t>
            </w:r>
          </w:p>
          <w:p w14:paraId="5AF6FC33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skupinou. Vytváranie</w:t>
            </w:r>
          </w:p>
          <w:p w14:paraId="50360666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pozitívneho vzťahu k iným</w:t>
            </w:r>
          </w:p>
          <w:p w14:paraId="43A047AD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sociálnym skupinám.</w:t>
            </w:r>
          </w:p>
          <w:p w14:paraId="76EAA2C4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Čítanie s porozumením.</w:t>
            </w:r>
          </w:p>
          <w:p w14:paraId="22734120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ústneho prejavu,</w:t>
            </w:r>
          </w:p>
          <w:p w14:paraId="3A962F48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monológ a dialóg, hodnotenie,</w:t>
            </w:r>
          </w:p>
          <w:p w14:paraId="2EA0C203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argumentácia.</w:t>
            </w:r>
          </w:p>
          <w:p w14:paraId="683FB34C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písomného</w:t>
            </w:r>
          </w:p>
          <w:p w14:paraId="6ECE4C03" w14:textId="77777777" w:rsidR="00455EA6" w:rsidRDefault="004F31DC" w:rsidP="004F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prejavu</w:t>
            </w:r>
          </w:p>
        </w:tc>
        <w:tc>
          <w:tcPr>
            <w:tcW w:w="2405" w:type="dxa"/>
          </w:tcPr>
          <w:p w14:paraId="7B471462" w14:textId="77777777" w:rsidR="00455EA6" w:rsidRDefault="004F31DC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lastRenderedPageBreak/>
              <w:t>Dramatická literatúra – komická dráma</w:t>
            </w:r>
          </w:p>
          <w:p w14:paraId="70E5F932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195EE4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FE2B7B1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7ADC6FC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0B7888A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BFDEB8D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7425CC2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7ED64D4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941F780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2C0C537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85A8F0C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52E7E7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3B5F05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5D34A3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5D435A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Dramatická literatúra – komická dráma</w:t>
            </w:r>
          </w:p>
          <w:p w14:paraId="591ABDDA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1F235E6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40AB35C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98FC589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B99EF02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B73228D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B015AC1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E038EA8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9849646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E85F410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3F0F497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DE3F21D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CCC1149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BBFF3A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DF47C6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7566B8A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968765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790759E" w14:textId="77777777" w:rsidR="00DB0EBE" w:rsidRDefault="00DB0EBE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BFD06F8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5010009" w14:textId="77777777" w:rsidR="00AC177A" w:rsidRPr="004F31DC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1DC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lastRenderedPageBreak/>
              <w:t>Dramatická literatúra – komická dráma</w:t>
            </w:r>
          </w:p>
        </w:tc>
        <w:tc>
          <w:tcPr>
            <w:tcW w:w="3253" w:type="dxa"/>
          </w:tcPr>
          <w:p w14:paraId="126B05A1" w14:textId="77777777" w:rsidR="004F31DC" w:rsidRPr="004F31DC" w:rsidRDefault="004F31DC" w:rsidP="004F31DC">
            <w:pPr>
              <w:pStyle w:val="Default"/>
            </w:pPr>
            <w:r w:rsidRPr="004F31DC">
              <w:lastRenderedPageBreak/>
              <w:t xml:space="preserve">Vyvodenie pojmu </w:t>
            </w:r>
            <w:r w:rsidRPr="004F31DC">
              <w:rPr>
                <w:b/>
                <w:bCs/>
              </w:rPr>
              <w:t>komédia (veselohra</w:t>
            </w:r>
            <w:r w:rsidRPr="004F31DC">
              <w:t xml:space="preserve">). Učiteľský výklad pojmu </w:t>
            </w:r>
            <w:r w:rsidRPr="004F31DC">
              <w:rPr>
                <w:i/>
                <w:iCs/>
              </w:rPr>
              <w:t xml:space="preserve">fraška. </w:t>
            </w:r>
            <w:r w:rsidRPr="004F31DC">
              <w:t xml:space="preserve">Vyvodenie pojmu </w:t>
            </w:r>
            <w:r w:rsidRPr="004F31DC">
              <w:rPr>
                <w:b/>
                <w:bCs/>
              </w:rPr>
              <w:t xml:space="preserve">humor </w:t>
            </w:r>
            <w:r w:rsidRPr="004F31DC">
              <w:t xml:space="preserve">a </w:t>
            </w:r>
            <w:r w:rsidRPr="004F31DC">
              <w:rPr>
                <w:b/>
                <w:bCs/>
              </w:rPr>
              <w:t>hyperbola (zveličenie</w:t>
            </w:r>
            <w:r w:rsidRPr="004F31DC">
              <w:t xml:space="preserve">). </w:t>
            </w:r>
            <w:r w:rsidRPr="004F31DC">
              <w:rPr>
                <w:b/>
                <w:bCs/>
              </w:rPr>
              <w:t xml:space="preserve">Charakterový typ </w:t>
            </w:r>
            <w:r w:rsidRPr="004F31DC">
              <w:t>postavy.</w:t>
            </w:r>
          </w:p>
          <w:p w14:paraId="2EC3B959" w14:textId="77777777" w:rsidR="004F31DC" w:rsidRPr="004F31DC" w:rsidRDefault="004F31DC" w:rsidP="004F31DC">
            <w:pPr>
              <w:pStyle w:val="Default"/>
              <w:rPr>
                <w:color w:val="auto"/>
              </w:rPr>
            </w:pPr>
          </w:p>
          <w:p w14:paraId="25AA463A" w14:textId="77777777" w:rsidR="004F31DC" w:rsidRPr="004F31DC" w:rsidRDefault="004F31DC" w:rsidP="004F31DC">
            <w:pPr>
              <w:pStyle w:val="Default"/>
            </w:pPr>
            <w:r w:rsidRPr="004F31DC">
              <w:t xml:space="preserve">Čítanie a interpretácia </w:t>
            </w:r>
            <w:r w:rsidRPr="004F31DC">
              <w:lastRenderedPageBreak/>
              <w:t xml:space="preserve">veseloherných textov. </w:t>
            </w:r>
          </w:p>
          <w:p w14:paraId="1054F012" w14:textId="77777777" w:rsidR="004F31DC" w:rsidRPr="004F31DC" w:rsidRDefault="004F31DC" w:rsidP="004F31DC">
            <w:pPr>
              <w:pStyle w:val="Default"/>
            </w:pPr>
          </w:p>
          <w:p w14:paraId="258AA394" w14:textId="77777777" w:rsidR="004F31DC" w:rsidRPr="004F31DC" w:rsidRDefault="004F31DC" w:rsidP="004F31DC">
            <w:pPr>
              <w:pStyle w:val="Default"/>
            </w:pPr>
            <w:r w:rsidRPr="004F31DC">
              <w:t xml:space="preserve">Dramatizované čítanie, resp. deklamácia textu divadelnej hry. </w:t>
            </w:r>
          </w:p>
          <w:p w14:paraId="52B231B7" w14:textId="77777777" w:rsidR="004F31DC" w:rsidRPr="004F31DC" w:rsidRDefault="004F31DC" w:rsidP="004F31DC">
            <w:pPr>
              <w:pStyle w:val="Default"/>
            </w:pPr>
            <w:r w:rsidRPr="004F31DC">
              <w:t xml:space="preserve">Analýza vnútornej kompozičnej osnovy dramatického diela, </w:t>
            </w:r>
          </w:p>
          <w:p w14:paraId="192A283A" w14:textId="77777777" w:rsidR="004F31DC" w:rsidRPr="004F31DC" w:rsidRDefault="004F31DC" w:rsidP="004F31DC">
            <w:pPr>
              <w:pStyle w:val="Default"/>
            </w:pPr>
            <w:r w:rsidRPr="004F31DC">
              <w:t xml:space="preserve">posúdenie zovretosti, resp. uvoľnenosti dramatickej línie deja. </w:t>
            </w:r>
          </w:p>
          <w:p w14:paraId="0155FE62" w14:textId="77777777" w:rsidR="004F31DC" w:rsidRPr="004F31DC" w:rsidRDefault="004F31DC" w:rsidP="004F31DC">
            <w:pPr>
              <w:pStyle w:val="Default"/>
            </w:pPr>
          </w:p>
          <w:p w14:paraId="5B0CA9C0" w14:textId="77777777" w:rsidR="004F31DC" w:rsidRPr="004F31DC" w:rsidRDefault="004F31DC" w:rsidP="004F31DC">
            <w:pPr>
              <w:pStyle w:val="Default"/>
            </w:pPr>
            <w:r w:rsidRPr="004F31DC">
              <w:t>Štylisticko-lexikálna analýza jazyka diela a určenie funkcie jednotlivých jazykových prvkov v celkovej umeleckej pôsobnosti diela (s dôrazom na komickosť).</w:t>
            </w:r>
          </w:p>
          <w:p w14:paraId="0FD914C7" w14:textId="77777777" w:rsidR="004F31DC" w:rsidRPr="004F31DC" w:rsidRDefault="004F31DC" w:rsidP="004F31DC">
            <w:pPr>
              <w:pStyle w:val="Default"/>
            </w:pPr>
          </w:p>
          <w:p w14:paraId="15FED60F" w14:textId="77777777" w:rsidR="004F31DC" w:rsidRPr="004F31DC" w:rsidRDefault="004F31DC" w:rsidP="004F31DC">
            <w:pPr>
              <w:pStyle w:val="Default"/>
            </w:pPr>
            <w:r w:rsidRPr="004F31DC">
              <w:t xml:space="preserve">Verbalizácia čitateľského, resp. diváckeho zážitku a hodnotenia diela </w:t>
            </w:r>
          </w:p>
          <w:p w14:paraId="6C66C707" w14:textId="77777777" w:rsidR="004F31DC" w:rsidRPr="004F31DC" w:rsidRDefault="004F31DC" w:rsidP="004F31DC">
            <w:pPr>
              <w:pStyle w:val="Default"/>
            </w:pPr>
            <w:r w:rsidRPr="004F31DC">
              <w:t xml:space="preserve">a/alebo jeho inscenácie, obhajoba vlastného stanoviska počas jeho analýzy a kritiky v triede. </w:t>
            </w:r>
          </w:p>
          <w:p w14:paraId="3DEE3F9E" w14:textId="77777777" w:rsidR="004F31DC" w:rsidRPr="004F31DC" w:rsidRDefault="004F31DC" w:rsidP="004F31DC">
            <w:pPr>
              <w:pStyle w:val="Default"/>
            </w:pPr>
          </w:p>
          <w:p w14:paraId="780B75C6" w14:textId="77777777" w:rsidR="004F31DC" w:rsidRPr="004F31DC" w:rsidRDefault="004F31DC" w:rsidP="004F31DC">
            <w:pPr>
              <w:pStyle w:val="Default"/>
            </w:pPr>
            <w:r w:rsidRPr="004F31DC">
              <w:rPr>
                <w:b/>
                <w:bCs/>
              </w:rPr>
              <w:t xml:space="preserve">J. Palárik: Zmierenie alebo Dobrodružstvo pri obžinkoch; Molière: Lakomec </w:t>
            </w:r>
          </w:p>
          <w:p w14:paraId="6AB223EA" w14:textId="77777777" w:rsidR="004F31DC" w:rsidRDefault="004F31DC" w:rsidP="004F31DC">
            <w:pPr>
              <w:pStyle w:val="Default"/>
              <w:rPr>
                <w:sz w:val="23"/>
                <w:szCs w:val="23"/>
              </w:rPr>
            </w:pPr>
          </w:p>
          <w:p w14:paraId="4F18B2E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01953606" w14:textId="77777777" w:rsidR="00455EA6" w:rsidRPr="00755E57" w:rsidRDefault="004F31D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54462453" w14:textId="77777777" w:rsidR="004F31DC" w:rsidRPr="00755E57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vysvetliť podstatu veselohry a dokáže aplikovať túto vedomosťna akúkoľvek divadelnú hru vesel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oherného zamerania, p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ozná pojem charakterový typ postavy a vie ho aplikovať na akúkoľvek 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divadelnú 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hru s daným typom postavy, c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hápe komickosť postáv ako súčasť autorovej koncepcie príbehu a toto autorské zameranie dokáže prepojiť s významovým plánom, pokiaľ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ho hra obsahuje,</w:t>
            </w:r>
          </w:p>
          <w:p w14:paraId="21EC5B13" w14:textId="77777777" w:rsidR="004F31DC" w:rsidRPr="00755E57" w:rsidRDefault="00755E57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</w:t>
            </w:r>
            <w:r w:rsidR="004F31DC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hápe situačný humor v divadelnej hre a v texte akejkoľ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vek hry vie </w:t>
            </w:r>
            <w:r w:rsidR="004F31DC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určiť štylistické jazykové prostriedky (vrátane hyperboly), ktoré na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vodzujú humorný charakter diela,</w:t>
            </w:r>
          </w:p>
          <w:p w14:paraId="036E9B75" w14:textId="77777777" w:rsidR="00076FFB" w:rsidRPr="00755E57" w:rsidRDefault="00755E57" w:rsidP="00755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aplikovať vedomosti o fázach kompozičnej osnovy na</w:t>
            </w:r>
          </w:p>
          <w:p w14:paraId="454E89C8" w14:textId="77777777" w:rsidR="00076FFB" w:rsidRPr="00755E57" w:rsidRDefault="00076FFB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akúkoľvek veselohru a posúdiť, do a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kej miery jednotlivé fázy diela 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udržujú, resp. rozbíjajú dramatickú súdržnosť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diela,</w:t>
            </w:r>
          </w:p>
          <w:p w14:paraId="710892EC" w14:textId="77777777" w:rsidR="00076FFB" w:rsidRPr="00755E57" w:rsidRDefault="00755E57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voj názor na text/inscenáciu diela dokáže prezentovať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 triede 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(písomne alebo ústne) a obhá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jiť ho v diskusii, v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ie zhodnotiť režijnú</w:t>
            </w:r>
          </w:p>
          <w:p w14:paraId="70F95CB2" w14:textId="77777777" w:rsidR="004F31DC" w:rsidRPr="00755E57" w:rsidRDefault="00076FFB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konc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epciu inscenácie a výkon hercov, v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diskusii o svojom stanovisku je schopný uviesť argumenty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z textu hry alebo z inscenácie,</w:t>
            </w:r>
          </w:p>
          <w:p w14:paraId="29660756" w14:textId="77777777" w:rsidR="00076FFB" w:rsidRPr="00755E57" w:rsidRDefault="00076FFB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-sa vie zapojiť do 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dramatizovaného čítania, plynulo, výrazne a</w:t>
            </w:r>
          </w:p>
          <w:p w14:paraId="4A342CA8" w14:textId="77777777" w:rsidR="00076FFB" w:rsidRPr="004F31DC" w:rsidRDefault="00076FFB" w:rsidP="00076FFB">
            <w:pPr>
              <w:autoSpaceDE w:val="0"/>
              <w:autoSpaceDN w:val="0"/>
              <w:adjustRightInd w:val="0"/>
              <w:rPr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jazykovo správne dokáže prezentovať text niektorej postavy.</w:t>
            </w:r>
          </w:p>
        </w:tc>
        <w:tc>
          <w:tcPr>
            <w:tcW w:w="2125" w:type="dxa"/>
          </w:tcPr>
          <w:p w14:paraId="4EA20EA2" w14:textId="77777777" w:rsidR="00455EA6" w:rsidRPr="004F31DC" w:rsidRDefault="004F31D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 sociálny rozvoj</w:t>
            </w:r>
          </w:p>
        </w:tc>
        <w:tc>
          <w:tcPr>
            <w:tcW w:w="1130" w:type="dxa"/>
          </w:tcPr>
          <w:p w14:paraId="3A184261" w14:textId="77777777" w:rsidR="00455EA6" w:rsidRDefault="004F31D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55EA6" w14:paraId="308F8A34" w14:textId="77777777" w:rsidTr="00AC177A">
        <w:tc>
          <w:tcPr>
            <w:tcW w:w="3080" w:type="dxa"/>
          </w:tcPr>
          <w:p w14:paraId="492FB1C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5C474B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1CBD69C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298F584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7B3A479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5DAA8E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B5BB45" w14:textId="77777777" w:rsidR="000D47B3" w:rsidRPr="00455EA6" w:rsidRDefault="000D47B3" w:rsidP="00455E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D47B3" w:rsidRPr="00455EA6" w:rsidSect="00455EA6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7791D" w14:textId="77777777" w:rsidR="00440158" w:rsidRDefault="00440158" w:rsidP="00455EA6">
      <w:pPr>
        <w:spacing w:after="0" w:line="240" w:lineRule="auto"/>
      </w:pPr>
      <w:r>
        <w:separator/>
      </w:r>
    </w:p>
  </w:endnote>
  <w:endnote w:type="continuationSeparator" w:id="0">
    <w:p w14:paraId="321733DE" w14:textId="77777777" w:rsidR="00440158" w:rsidRDefault="00440158" w:rsidP="0045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93AE2" w14:textId="77777777" w:rsidR="00440158" w:rsidRDefault="00440158" w:rsidP="00455EA6">
      <w:pPr>
        <w:spacing w:after="0" w:line="240" w:lineRule="auto"/>
      </w:pPr>
      <w:r>
        <w:separator/>
      </w:r>
    </w:p>
  </w:footnote>
  <w:footnote w:type="continuationSeparator" w:id="0">
    <w:p w14:paraId="54CB3AC1" w14:textId="77777777" w:rsidR="00440158" w:rsidRDefault="00440158" w:rsidP="00455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B3140" w14:textId="77777777" w:rsidR="00B645B3" w:rsidRDefault="00B645B3">
    <w:pPr>
      <w:pStyle w:val="Hlavika"/>
    </w:pPr>
  </w:p>
  <w:tbl>
    <w:tblPr>
      <w:tblW w:w="150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356"/>
      <w:gridCol w:w="3344"/>
      <w:gridCol w:w="3318"/>
      <w:gridCol w:w="2082"/>
      <w:gridCol w:w="1100"/>
    </w:tblGrid>
    <w:tr w:rsidR="00B645B3" w:rsidRPr="00D310CF" w14:paraId="3BF084AB" w14:textId="77777777" w:rsidTr="00B645B3">
      <w:trPr>
        <w:trHeight w:val="1068"/>
        <w:jc w:val="center"/>
      </w:trPr>
      <w:tc>
        <w:tcPr>
          <w:tcW w:w="2864" w:type="dxa"/>
        </w:tcPr>
        <w:p w14:paraId="462D1C99" w14:textId="77777777" w:rsidR="00B645B3" w:rsidRPr="00D310CF" w:rsidRDefault="00B645B3" w:rsidP="00B645B3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356" w:type="dxa"/>
        </w:tcPr>
        <w:p w14:paraId="4BAEE3D6" w14:textId="77777777" w:rsidR="00B645B3" w:rsidRPr="00D310CF" w:rsidRDefault="00B645B3" w:rsidP="00B645B3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344" w:type="dxa"/>
        </w:tcPr>
        <w:p w14:paraId="0F6762CF" w14:textId="77777777" w:rsidR="00B645B3" w:rsidRPr="00D310CF" w:rsidRDefault="00B645B3" w:rsidP="00B645B3">
          <w:pPr>
            <w:ind w:right="-1008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Téma</w:t>
          </w:r>
        </w:p>
      </w:tc>
      <w:tc>
        <w:tcPr>
          <w:tcW w:w="3318" w:type="dxa"/>
        </w:tcPr>
        <w:p w14:paraId="0C465F6B" w14:textId="77777777" w:rsidR="00B645B3" w:rsidRPr="00D310CF" w:rsidRDefault="00B645B3" w:rsidP="00B645B3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082" w:type="dxa"/>
        </w:tcPr>
        <w:p w14:paraId="02C7328A" w14:textId="77777777" w:rsidR="00B645B3" w:rsidRPr="00D310CF" w:rsidRDefault="00B645B3" w:rsidP="00B645B3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2EEA811F" w14:textId="77777777" w:rsidR="00B645B3" w:rsidRPr="00D310CF" w:rsidRDefault="00B645B3" w:rsidP="00B645B3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Počet</w:t>
          </w:r>
        </w:p>
        <w:p w14:paraId="75684373" w14:textId="77777777" w:rsidR="00B645B3" w:rsidRPr="00D310CF" w:rsidRDefault="00B645B3" w:rsidP="00B645B3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151E718F" w14:textId="77777777" w:rsidR="00B645B3" w:rsidRDefault="00B645B3">
    <w:pPr>
      <w:pStyle w:val="Hlavika"/>
    </w:pPr>
  </w:p>
  <w:p w14:paraId="4BF741D5" w14:textId="77777777" w:rsidR="00B645B3" w:rsidRDefault="00B645B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C779E"/>
    <w:multiLevelType w:val="hybridMultilevel"/>
    <w:tmpl w:val="7BE8ECF0"/>
    <w:lvl w:ilvl="0" w:tplc="CF625D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C1ADC"/>
    <w:multiLevelType w:val="hybridMultilevel"/>
    <w:tmpl w:val="328689FA"/>
    <w:lvl w:ilvl="0" w:tplc="60925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E69B1"/>
    <w:multiLevelType w:val="hybridMultilevel"/>
    <w:tmpl w:val="44E2DDD2"/>
    <w:lvl w:ilvl="0" w:tplc="8208CBD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F2ED0"/>
    <w:multiLevelType w:val="hybridMultilevel"/>
    <w:tmpl w:val="ADE819D6"/>
    <w:lvl w:ilvl="0" w:tplc="302A0AA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43D04"/>
    <w:multiLevelType w:val="hybridMultilevel"/>
    <w:tmpl w:val="8FECCC30"/>
    <w:lvl w:ilvl="0" w:tplc="817C07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C26AF"/>
    <w:multiLevelType w:val="hybridMultilevel"/>
    <w:tmpl w:val="3AF66644"/>
    <w:lvl w:ilvl="0" w:tplc="6ECE43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C59A8"/>
    <w:multiLevelType w:val="hybridMultilevel"/>
    <w:tmpl w:val="FE083CE0"/>
    <w:lvl w:ilvl="0" w:tplc="EFC867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D3B5F"/>
    <w:multiLevelType w:val="hybridMultilevel"/>
    <w:tmpl w:val="AE2A1EE2"/>
    <w:lvl w:ilvl="0" w:tplc="7FBCDE7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261DC"/>
    <w:multiLevelType w:val="hybridMultilevel"/>
    <w:tmpl w:val="2A02EFDA"/>
    <w:lvl w:ilvl="0" w:tplc="F392D53E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42903"/>
    <w:multiLevelType w:val="hybridMultilevel"/>
    <w:tmpl w:val="B16637C0"/>
    <w:lvl w:ilvl="0" w:tplc="6BDC5D9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3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5557C"/>
    <w:multiLevelType w:val="hybridMultilevel"/>
    <w:tmpl w:val="A376598E"/>
    <w:lvl w:ilvl="0" w:tplc="8BC8D9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37379"/>
    <w:multiLevelType w:val="hybridMultilevel"/>
    <w:tmpl w:val="2592C4E8"/>
    <w:lvl w:ilvl="0" w:tplc="04FA2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3408F"/>
    <w:multiLevelType w:val="hybridMultilevel"/>
    <w:tmpl w:val="1EB6987A"/>
    <w:lvl w:ilvl="0" w:tplc="16F04DAC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9596E"/>
    <w:multiLevelType w:val="hybridMultilevel"/>
    <w:tmpl w:val="53B01470"/>
    <w:lvl w:ilvl="0" w:tplc="A2ECA42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3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A15CE"/>
    <w:multiLevelType w:val="hybridMultilevel"/>
    <w:tmpl w:val="869809EE"/>
    <w:lvl w:ilvl="0" w:tplc="D5C8D6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3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438E2"/>
    <w:multiLevelType w:val="hybridMultilevel"/>
    <w:tmpl w:val="7FDC8FC2"/>
    <w:lvl w:ilvl="0" w:tplc="F718E3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63568B"/>
    <w:multiLevelType w:val="hybridMultilevel"/>
    <w:tmpl w:val="76E6D2EA"/>
    <w:lvl w:ilvl="0" w:tplc="3D36CE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11384"/>
    <w:multiLevelType w:val="hybridMultilevel"/>
    <w:tmpl w:val="3B4EA526"/>
    <w:lvl w:ilvl="0" w:tplc="2196BD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61536"/>
    <w:multiLevelType w:val="hybridMultilevel"/>
    <w:tmpl w:val="104C7562"/>
    <w:lvl w:ilvl="0" w:tplc="28ACD006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7F6D04"/>
    <w:multiLevelType w:val="hybridMultilevel"/>
    <w:tmpl w:val="9A7E6958"/>
    <w:lvl w:ilvl="0" w:tplc="BF408CA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E5BE0"/>
    <w:multiLevelType w:val="hybridMultilevel"/>
    <w:tmpl w:val="12D85BCA"/>
    <w:lvl w:ilvl="0" w:tplc="28F6AF7E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15"/>
  </w:num>
  <w:num w:numId="6">
    <w:abstractNumId w:val="10"/>
  </w:num>
  <w:num w:numId="7">
    <w:abstractNumId w:val="11"/>
  </w:num>
  <w:num w:numId="8">
    <w:abstractNumId w:val="16"/>
  </w:num>
  <w:num w:numId="9">
    <w:abstractNumId w:val="14"/>
  </w:num>
  <w:num w:numId="10">
    <w:abstractNumId w:val="13"/>
  </w:num>
  <w:num w:numId="11">
    <w:abstractNumId w:val="12"/>
  </w:num>
  <w:num w:numId="12">
    <w:abstractNumId w:val="18"/>
  </w:num>
  <w:num w:numId="13">
    <w:abstractNumId w:val="9"/>
  </w:num>
  <w:num w:numId="14">
    <w:abstractNumId w:val="3"/>
  </w:num>
  <w:num w:numId="15">
    <w:abstractNumId w:val="20"/>
  </w:num>
  <w:num w:numId="16">
    <w:abstractNumId w:val="2"/>
  </w:num>
  <w:num w:numId="17">
    <w:abstractNumId w:val="5"/>
  </w:num>
  <w:num w:numId="18">
    <w:abstractNumId w:val="17"/>
  </w:num>
  <w:num w:numId="19">
    <w:abstractNumId w:val="7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EA6"/>
    <w:rsid w:val="00004460"/>
    <w:rsid w:val="00004CD0"/>
    <w:rsid w:val="000056D0"/>
    <w:rsid w:val="00033968"/>
    <w:rsid w:val="000517FD"/>
    <w:rsid w:val="00071567"/>
    <w:rsid w:val="00074248"/>
    <w:rsid w:val="00076FFB"/>
    <w:rsid w:val="00084296"/>
    <w:rsid w:val="000A1531"/>
    <w:rsid w:val="000D1FC8"/>
    <w:rsid w:val="000D47B3"/>
    <w:rsid w:val="000F14F9"/>
    <w:rsid w:val="00104E3D"/>
    <w:rsid w:val="0013532F"/>
    <w:rsid w:val="0018458E"/>
    <w:rsid w:val="001F6D2B"/>
    <w:rsid w:val="00264ECA"/>
    <w:rsid w:val="00266378"/>
    <w:rsid w:val="002C2871"/>
    <w:rsid w:val="002C3E3C"/>
    <w:rsid w:val="002E1E9B"/>
    <w:rsid w:val="002E577D"/>
    <w:rsid w:val="003D1392"/>
    <w:rsid w:val="00416AF9"/>
    <w:rsid w:val="00440158"/>
    <w:rsid w:val="00455EA6"/>
    <w:rsid w:val="004A78E3"/>
    <w:rsid w:val="004F31DC"/>
    <w:rsid w:val="004F3557"/>
    <w:rsid w:val="00562337"/>
    <w:rsid w:val="005D3308"/>
    <w:rsid w:val="00660CB9"/>
    <w:rsid w:val="006724A1"/>
    <w:rsid w:val="006C63BC"/>
    <w:rsid w:val="006F6D48"/>
    <w:rsid w:val="00710887"/>
    <w:rsid w:val="00755E57"/>
    <w:rsid w:val="00807923"/>
    <w:rsid w:val="00876F09"/>
    <w:rsid w:val="00882FF9"/>
    <w:rsid w:val="008974A3"/>
    <w:rsid w:val="008D25C5"/>
    <w:rsid w:val="008D7ABC"/>
    <w:rsid w:val="009027C8"/>
    <w:rsid w:val="009203A7"/>
    <w:rsid w:val="00955594"/>
    <w:rsid w:val="0099009B"/>
    <w:rsid w:val="00992A68"/>
    <w:rsid w:val="009D3B60"/>
    <w:rsid w:val="009E6D5F"/>
    <w:rsid w:val="00A110C6"/>
    <w:rsid w:val="00A54B43"/>
    <w:rsid w:val="00AA3305"/>
    <w:rsid w:val="00AC177A"/>
    <w:rsid w:val="00AF27F8"/>
    <w:rsid w:val="00B36073"/>
    <w:rsid w:val="00B478E4"/>
    <w:rsid w:val="00B645B3"/>
    <w:rsid w:val="00B73FCE"/>
    <w:rsid w:val="00BD3790"/>
    <w:rsid w:val="00C22726"/>
    <w:rsid w:val="00C41A49"/>
    <w:rsid w:val="00C60453"/>
    <w:rsid w:val="00C672A8"/>
    <w:rsid w:val="00CA6F8B"/>
    <w:rsid w:val="00CC2B6E"/>
    <w:rsid w:val="00D27B8D"/>
    <w:rsid w:val="00D42D64"/>
    <w:rsid w:val="00D543AE"/>
    <w:rsid w:val="00D66836"/>
    <w:rsid w:val="00D876B6"/>
    <w:rsid w:val="00DB0EBE"/>
    <w:rsid w:val="00DC082E"/>
    <w:rsid w:val="00DF051B"/>
    <w:rsid w:val="00DF1862"/>
    <w:rsid w:val="00DF3F1F"/>
    <w:rsid w:val="00E404D2"/>
    <w:rsid w:val="00E40876"/>
    <w:rsid w:val="00E42689"/>
    <w:rsid w:val="00E94D2D"/>
    <w:rsid w:val="00EA5DB1"/>
    <w:rsid w:val="00ED3F46"/>
    <w:rsid w:val="00EE1898"/>
    <w:rsid w:val="00F73DE3"/>
    <w:rsid w:val="00F80D16"/>
    <w:rsid w:val="00F91BF3"/>
    <w:rsid w:val="00FA5890"/>
    <w:rsid w:val="00FA7205"/>
    <w:rsid w:val="00FF0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8F542"/>
  <w15:docId w15:val="{676CD88E-A840-4E8B-BE5C-E5CB9246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056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55EA6"/>
  </w:style>
  <w:style w:type="paragraph" w:styleId="Pta">
    <w:name w:val="footer"/>
    <w:basedOn w:val="Normlny"/>
    <w:link w:val="PtaChar"/>
    <w:uiPriority w:val="99"/>
    <w:semiHidden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455EA6"/>
  </w:style>
  <w:style w:type="paragraph" w:styleId="Textbubliny">
    <w:name w:val="Balloon Text"/>
    <w:basedOn w:val="Normlny"/>
    <w:link w:val="TextbublinyChar"/>
    <w:uiPriority w:val="99"/>
    <w:semiHidden/>
    <w:unhideWhenUsed/>
    <w:rsid w:val="00455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55E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55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EE1898"/>
    <w:pPr>
      <w:ind w:left="720"/>
      <w:contextualSpacing/>
    </w:pPr>
  </w:style>
  <w:style w:type="paragraph" w:customStyle="1" w:styleId="Default">
    <w:name w:val="Default"/>
    <w:rsid w:val="006724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13</Pages>
  <Words>2769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34</cp:revision>
  <dcterms:created xsi:type="dcterms:W3CDTF">2018-11-27T18:55:00Z</dcterms:created>
  <dcterms:modified xsi:type="dcterms:W3CDTF">2025-09-01T07:34:00Z</dcterms:modified>
</cp:coreProperties>
</file>